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00" w:rsidRPr="006F0EEF" w:rsidRDefault="007C2000" w:rsidP="00B72D00">
      <w:pPr>
        <w:rPr>
          <w:rFonts w:asciiTheme="majorHAnsi" w:hAnsiTheme="majorHAnsi"/>
          <w:b/>
          <w:sz w:val="22"/>
          <w:szCs w:val="22"/>
        </w:rPr>
      </w:pPr>
      <w:r w:rsidRPr="006F0EEF">
        <w:rPr>
          <w:rFonts w:asciiTheme="majorHAnsi" w:hAnsiTheme="majorHAnsi"/>
          <w:b/>
          <w:sz w:val="22"/>
          <w:szCs w:val="22"/>
        </w:rPr>
        <w:t xml:space="preserve">Foundations: </w:t>
      </w:r>
      <w:r w:rsidR="00655495" w:rsidRPr="006F0EEF">
        <w:rPr>
          <w:rFonts w:asciiTheme="majorHAnsi" w:hAnsiTheme="majorHAnsi"/>
          <w:b/>
          <w:sz w:val="22"/>
          <w:szCs w:val="22"/>
        </w:rPr>
        <w:t xml:space="preserve">UNIT </w:t>
      </w:r>
      <w:r w:rsidR="007129C0" w:rsidRPr="006F0EEF">
        <w:rPr>
          <w:rFonts w:asciiTheme="majorHAnsi" w:hAnsiTheme="majorHAnsi"/>
          <w:b/>
          <w:sz w:val="22"/>
          <w:szCs w:val="22"/>
        </w:rPr>
        <w:t>1: History</w:t>
      </w:r>
    </w:p>
    <w:p w:rsidR="007C2000" w:rsidRPr="006F0EEF" w:rsidRDefault="007C2000" w:rsidP="00B72D00">
      <w:pPr>
        <w:rPr>
          <w:rFonts w:asciiTheme="majorHAnsi" w:hAnsiTheme="majorHAnsi"/>
          <w:b/>
          <w:sz w:val="22"/>
          <w:szCs w:val="22"/>
        </w:rPr>
      </w:pPr>
      <w:r w:rsidRPr="006F0EEF">
        <w:rPr>
          <w:rFonts w:asciiTheme="majorHAnsi" w:hAnsiTheme="majorHAnsi"/>
          <w:b/>
          <w:sz w:val="22"/>
          <w:szCs w:val="22"/>
        </w:rPr>
        <w:t>Homeland Sciences I: UNIT 3: Risk</w:t>
      </w:r>
    </w:p>
    <w:p w:rsidR="007C2000" w:rsidRPr="006F0EEF" w:rsidRDefault="007C2000" w:rsidP="00B72D00">
      <w:pPr>
        <w:rPr>
          <w:rFonts w:asciiTheme="majorHAnsi" w:hAnsiTheme="majorHAnsi"/>
          <w:b/>
          <w:sz w:val="22"/>
          <w:szCs w:val="22"/>
        </w:rPr>
      </w:pPr>
      <w:r w:rsidRPr="006F0EEF">
        <w:rPr>
          <w:rFonts w:asciiTheme="majorHAnsi" w:hAnsiTheme="majorHAnsi"/>
          <w:b/>
          <w:sz w:val="22"/>
          <w:szCs w:val="22"/>
        </w:rPr>
        <w:t>Homeland Sciences II: UNIT 1</w:t>
      </w:r>
      <w:r w:rsidR="00F2309A" w:rsidRPr="006F0EEF">
        <w:rPr>
          <w:rFonts w:asciiTheme="majorHAnsi" w:hAnsiTheme="majorHAnsi"/>
          <w:b/>
          <w:sz w:val="22"/>
          <w:szCs w:val="22"/>
        </w:rPr>
        <w:t xml:space="preserve"> or </w:t>
      </w:r>
      <w:r w:rsidR="007129C0" w:rsidRPr="006F0EEF">
        <w:rPr>
          <w:rFonts w:asciiTheme="majorHAnsi" w:hAnsiTheme="majorHAnsi"/>
          <w:b/>
          <w:sz w:val="22"/>
          <w:szCs w:val="22"/>
        </w:rPr>
        <w:t>2</w:t>
      </w:r>
      <w:r w:rsidRPr="006F0EEF">
        <w:rPr>
          <w:rFonts w:asciiTheme="majorHAnsi" w:hAnsiTheme="majorHAnsi"/>
          <w:b/>
          <w:sz w:val="22"/>
          <w:szCs w:val="22"/>
        </w:rPr>
        <w:t xml:space="preserve">: Sociology or </w:t>
      </w:r>
      <w:r w:rsidR="007129C0" w:rsidRPr="006F0EEF">
        <w:rPr>
          <w:rFonts w:asciiTheme="majorHAnsi" w:hAnsiTheme="majorHAnsi"/>
          <w:b/>
          <w:sz w:val="22"/>
          <w:szCs w:val="22"/>
        </w:rPr>
        <w:t>Case Study</w:t>
      </w:r>
    </w:p>
    <w:p w:rsidR="007C2000" w:rsidRPr="006F0EEF" w:rsidRDefault="007C2000" w:rsidP="00B72D00">
      <w:pPr>
        <w:rPr>
          <w:rFonts w:asciiTheme="majorHAnsi" w:hAnsiTheme="majorHAnsi"/>
          <w:b/>
          <w:sz w:val="22"/>
          <w:szCs w:val="22"/>
        </w:rPr>
      </w:pPr>
      <w:r w:rsidRPr="006F0EEF">
        <w:rPr>
          <w:rFonts w:asciiTheme="majorHAnsi" w:hAnsiTheme="majorHAnsi"/>
          <w:b/>
          <w:sz w:val="22"/>
          <w:szCs w:val="22"/>
        </w:rPr>
        <w:t xml:space="preserve">AJ I: UNIT </w:t>
      </w:r>
      <w:proofErr w:type="gramStart"/>
      <w:r w:rsidR="007129C0" w:rsidRPr="006F0EEF">
        <w:rPr>
          <w:rFonts w:asciiTheme="majorHAnsi" w:hAnsiTheme="majorHAnsi"/>
          <w:b/>
          <w:sz w:val="22"/>
          <w:szCs w:val="22"/>
        </w:rPr>
        <w:t>I or IV</w:t>
      </w:r>
      <w:proofErr w:type="gramEnd"/>
      <w:r w:rsidRPr="006F0EEF">
        <w:rPr>
          <w:rFonts w:asciiTheme="majorHAnsi" w:hAnsiTheme="majorHAnsi"/>
          <w:b/>
          <w:sz w:val="22"/>
          <w:szCs w:val="22"/>
        </w:rPr>
        <w:t>: Social and Political Issues</w:t>
      </w:r>
    </w:p>
    <w:p w:rsidR="00B72D00" w:rsidRPr="006F0EEF" w:rsidRDefault="007C2000" w:rsidP="00B72D00">
      <w:pPr>
        <w:rPr>
          <w:rFonts w:asciiTheme="majorHAnsi" w:hAnsiTheme="majorHAnsi"/>
          <w:b/>
          <w:sz w:val="22"/>
          <w:szCs w:val="22"/>
        </w:rPr>
      </w:pPr>
      <w:r w:rsidRPr="006F0EEF">
        <w:rPr>
          <w:rFonts w:asciiTheme="majorHAnsi" w:hAnsiTheme="majorHAnsi"/>
          <w:b/>
          <w:sz w:val="22"/>
          <w:szCs w:val="22"/>
        </w:rPr>
        <w:t xml:space="preserve">AJ II: UNIT </w:t>
      </w:r>
      <w:r w:rsidR="007129C0" w:rsidRPr="006F0EEF">
        <w:rPr>
          <w:rFonts w:asciiTheme="majorHAnsi" w:hAnsiTheme="majorHAnsi"/>
          <w:b/>
          <w:sz w:val="22"/>
          <w:szCs w:val="22"/>
        </w:rPr>
        <w:t>II: Non-traditional Crime</w:t>
      </w:r>
    </w:p>
    <w:p w:rsidR="006C5664" w:rsidRPr="006F0EEF" w:rsidRDefault="006C5664" w:rsidP="00B72D00">
      <w:pPr>
        <w:rPr>
          <w:rFonts w:asciiTheme="majorHAnsi" w:hAnsiTheme="majorHAnsi"/>
          <w:sz w:val="22"/>
          <w:szCs w:val="22"/>
        </w:rPr>
      </w:pPr>
    </w:p>
    <w:p w:rsidR="00B72D00" w:rsidRPr="006F0EEF" w:rsidRDefault="00B72D00" w:rsidP="00B72D00">
      <w:pPr>
        <w:rPr>
          <w:rFonts w:asciiTheme="majorHAnsi" w:hAnsiTheme="majorHAnsi"/>
          <w:sz w:val="22"/>
          <w:szCs w:val="22"/>
        </w:rPr>
      </w:pPr>
      <w:r w:rsidRPr="006F0EEF">
        <w:rPr>
          <w:rFonts w:asciiTheme="majorHAnsi" w:hAnsiTheme="majorHAnsi"/>
          <w:b/>
          <w:sz w:val="22"/>
          <w:szCs w:val="22"/>
        </w:rPr>
        <w:t>E</w:t>
      </w:r>
      <w:r w:rsidR="006C5664" w:rsidRPr="006F0EEF">
        <w:rPr>
          <w:rFonts w:asciiTheme="majorHAnsi" w:hAnsiTheme="majorHAnsi"/>
          <w:b/>
          <w:sz w:val="22"/>
          <w:szCs w:val="22"/>
        </w:rPr>
        <w:t xml:space="preserve">ssential </w:t>
      </w:r>
      <w:r w:rsidRPr="006F0EEF">
        <w:rPr>
          <w:rFonts w:asciiTheme="majorHAnsi" w:hAnsiTheme="majorHAnsi"/>
          <w:b/>
          <w:sz w:val="22"/>
          <w:szCs w:val="22"/>
        </w:rPr>
        <w:t>Q</w:t>
      </w:r>
      <w:r w:rsidR="006C5664" w:rsidRPr="006F0EEF">
        <w:rPr>
          <w:rFonts w:asciiTheme="majorHAnsi" w:hAnsiTheme="majorHAnsi"/>
          <w:b/>
          <w:sz w:val="22"/>
          <w:szCs w:val="22"/>
        </w:rPr>
        <w:t>uestion</w:t>
      </w:r>
      <w:r w:rsidRPr="006F0EEF">
        <w:rPr>
          <w:rFonts w:asciiTheme="majorHAnsi" w:hAnsiTheme="majorHAnsi"/>
          <w:b/>
          <w:sz w:val="22"/>
          <w:szCs w:val="22"/>
        </w:rPr>
        <w:t>:</w:t>
      </w:r>
      <w:r w:rsidRPr="006F0EEF">
        <w:rPr>
          <w:rFonts w:asciiTheme="majorHAnsi" w:hAnsiTheme="majorHAnsi"/>
          <w:sz w:val="22"/>
          <w:szCs w:val="22"/>
        </w:rPr>
        <w:t xml:space="preserve"> </w:t>
      </w:r>
      <w:r w:rsidR="00F2309A" w:rsidRPr="006F0EEF">
        <w:rPr>
          <w:rFonts w:asciiTheme="majorHAnsi" w:hAnsiTheme="majorHAnsi"/>
          <w:sz w:val="22"/>
          <w:szCs w:val="22"/>
        </w:rPr>
        <w:t xml:space="preserve">How does perception of risk impact emergency management? </w:t>
      </w:r>
      <w:r w:rsidR="007C2000" w:rsidRPr="006F0EEF">
        <w:rPr>
          <w:rFonts w:asciiTheme="majorHAnsi" w:hAnsiTheme="majorHAnsi"/>
          <w:sz w:val="22"/>
          <w:szCs w:val="22"/>
        </w:rPr>
        <w:t xml:space="preserve">How does gender impact risk perception? </w:t>
      </w:r>
    </w:p>
    <w:p w:rsidR="00BE61A6" w:rsidRPr="006F0EEF" w:rsidRDefault="00BE61A6" w:rsidP="00B72D00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8118"/>
      </w:tblGrid>
      <w:tr w:rsidR="00B72D00" w:rsidRPr="006F0EEF" w:rsidTr="00B72D00">
        <w:tc>
          <w:tcPr>
            <w:tcW w:w="1458" w:type="dxa"/>
          </w:tcPr>
          <w:p w:rsidR="00B72D00" w:rsidRPr="006F0EEF" w:rsidRDefault="00B72D00" w:rsidP="00B72D0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0EEF">
              <w:rPr>
                <w:rFonts w:asciiTheme="majorHAnsi" w:hAnsiTheme="majorHAnsi"/>
                <w:b/>
                <w:sz w:val="22"/>
                <w:szCs w:val="22"/>
              </w:rPr>
              <w:t xml:space="preserve">Lesson Title </w:t>
            </w:r>
          </w:p>
        </w:tc>
        <w:tc>
          <w:tcPr>
            <w:tcW w:w="8118" w:type="dxa"/>
          </w:tcPr>
          <w:p w:rsidR="00B72D00" w:rsidRPr="006F0EEF" w:rsidRDefault="007C2000" w:rsidP="00B72D0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0EEF">
              <w:rPr>
                <w:rFonts w:asciiTheme="majorHAnsi" w:hAnsiTheme="majorHAnsi"/>
                <w:b/>
                <w:sz w:val="22"/>
                <w:szCs w:val="22"/>
              </w:rPr>
              <w:t>Gender and Risk Perception</w:t>
            </w:r>
          </w:p>
        </w:tc>
      </w:tr>
      <w:tr w:rsidR="00B72D00" w:rsidRPr="006F0EEF" w:rsidTr="00B72D00">
        <w:tc>
          <w:tcPr>
            <w:tcW w:w="1458" w:type="dxa"/>
          </w:tcPr>
          <w:p w:rsidR="00B72D00" w:rsidRPr="006F0EEF" w:rsidRDefault="00B72D00" w:rsidP="00B72D0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0EEF">
              <w:rPr>
                <w:rFonts w:asciiTheme="majorHAnsi" w:hAnsiTheme="majorHAnsi"/>
                <w:b/>
                <w:sz w:val="22"/>
                <w:szCs w:val="22"/>
              </w:rPr>
              <w:t xml:space="preserve">Key Points </w:t>
            </w:r>
          </w:p>
        </w:tc>
        <w:tc>
          <w:tcPr>
            <w:tcW w:w="8118" w:type="dxa"/>
          </w:tcPr>
          <w:p w:rsidR="00B72D00" w:rsidRPr="006F0EEF" w:rsidRDefault="007C2000" w:rsidP="00B72D0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6F0EEF">
              <w:rPr>
                <w:rFonts w:asciiTheme="majorHAnsi" w:hAnsiTheme="majorHAnsi"/>
                <w:sz w:val="22"/>
                <w:szCs w:val="22"/>
              </w:rPr>
              <w:t>Studies show that gender impacts risk perception</w:t>
            </w:r>
            <w:r w:rsidR="00F2309A" w:rsidRPr="006F0EEF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6F0EEF">
              <w:rPr>
                <w:rFonts w:asciiTheme="majorHAnsi" w:hAnsiTheme="majorHAnsi"/>
                <w:sz w:val="22"/>
                <w:szCs w:val="22"/>
              </w:rPr>
              <w:t>leadership</w:t>
            </w:r>
            <w:r w:rsidR="00F2309A" w:rsidRPr="006F0EEF">
              <w:rPr>
                <w:rFonts w:asciiTheme="majorHAnsi" w:hAnsiTheme="majorHAnsi"/>
                <w:sz w:val="22"/>
                <w:szCs w:val="22"/>
              </w:rPr>
              <w:t xml:space="preserve"> styles</w:t>
            </w:r>
            <w:r w:rsidRPr="006F0EEF">
              <w:rPr>
                <w:rFonts w:asciiTheme="majorHAnsi" w:hAnsiTheme="majorHAnsi"/>
                <w:sz w:val="22"/>
                <w:szCs w:val="22"/>
              </w:rPr>
              <w:t xml:space="preserve"> and followership. </w:t>
            </w:r>
          </w:p>
          <w:p w:rsidR="007C2000" w:rsidRPr="006F0EEF" w:rsidRDefault="007129C0" w:rsidP="00B72D0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6F0EEF">
              <w:rPr>
                <w:rFonts w:asciiTheme="majorHAnsi" w:hAnsiTheme="majorHAnsi"/>
                <w:sz w:val="22"/>
                <w:szCs w:val="22"/>
              </w:rPr>
              <w:t>Case studies permit us to learn lessons others have learned without making the same choices</w:t>
            </w:r>
            <w:r w:rsidR="007C2000" w:rsidRPr="006F0EEF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:rsidR="007C2000" w:rsidRPr="006F0EEF" w:rsidRDefault="007129C0" w:rsidP="006F0EE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6F0EEF">
              <w:rPr>
                <w:rFonts w:asciiTheme="majorHAnsi" w:hAnsiTheme="majorHAnsi"/>
                <w:sz w:val="22"/>
                <w:szCs w:val="22"/>
              </w:rPr>
              <w:t xml:space="preserve">Diversity in Emergency Management </w:t>
            </w:r>
            <w:r w:rsidR="006F0EEF">
              <w:rPr>
                <w:rFonts w:asciiTheme="majorHAnsi" w:hAnsiTheme="majorHAnsi"/>
                <w:sz w:val="22"/>
                <w:szCs w:val="22"/>
              </w:rPr>
              <w:t xml:space="preserve">teams </w:t>
            </w:r>
            <w:r w:rsidRPr="006F0EEF">
              <w:rPr>
                <w:rFonts w:asciiTheme="majorHAnsi" w:hAnsiTheme="majorHAnsi"/>
                <w:sz w:val="22"/>
                <w:szCs w:val="22"/>
              </w:rPr>
              <w:t xml:space="preserve">is an advantage for preparation, planning, mitigation, response and recovery. </w:t>
            </w:r>
          </w:p>
        </w:tc>
      </w:tr>
      <w:tr w:rsidR="00B72D00" w:rsidRPr="006F0EEF" w:rsidTr="00B72D00">
        <w:tc>
          <w:tcPr>
            <w:tcW w:w="1458" w:type="dxa"/>
          </w:tcPr>
          <w:p w:rsidR="00B72D00" w:rsidRPr="006F0EEF" w:rsidRDefault="00B72D00" w:rsidP="00B72D0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0EEF">
              <w:rPr>
                <w:rFonts w:asciiTheme="majorHAnsi" w:hAnsiTheme="majorHAnsi"/>
                <w:b/>
                <w:sz w:val="22"/>
                <w:szCs w:val="22"/>
              </w:rPr>
              <w:t xml:space="preserve">Objective(s) </w:t>
            </w:r>
          </w:p>
        </w:tc>
        <w:tc>
          <w:tcPr>
            <w:tcW w:w="8118" w:type="dxa"/>
          </w:tcPr>
          <w:p w:rsidR="00B72D00" w:rsidRPr="006F0EEF" w:rsidRDefault="00E456C1" w:rsidP="00F2309A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6F0EEF">
              <w:rPr>
                <w:rFonts w:asciiTheme="majorHAnsi" w:hAnsiTheme="majorHAnsi"/>
                <w:sz w:val="22"/>
                <w:szCs w:val="22"/>
              </w:rPr>
              <w:t>After the session students will (be able to):</w:t>
            </w:r>
          </w:p>
          <w:p w:rsidR="007C2000" w:rsidRPr="006F0EEF" w:rsidRDefault="007129C0" w:rsidP="00F2309A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6F0EEF">
              <w:rPr>
                <w:rFonts w:asciiTheme="majorHAnsi" w:hAnsiTheme="majorHAnsi"/>
                <w:sz w:val="22"/>
                <w:szCs w:val="22"/>
              </w:rPr>
              <w:t xml:space="preserve">Recognize how diverse points of view lead to better data analysis, decision making and planning. </w:t>
            </w:r>
          </w:p>
          <w:p w:rsidR="007C2000" w:rsidRPr="006F0EEF" w:rsidRDefault="007129C0" w:rsidP="00F2309A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6F0EEF">
              <w:rPr>
                <w:rFonts w:asciiTheme="majorHAnsi" w:hAnsiTheme="majorHAnsi"/>
                <w:sz w:val="22"/>
                <w:szCs w:val="22"/>
              </w:rPr>
              <w:t>List characteristics</w:t>
            </w:r>
            <w:r w:rsidR="00105B4B" w:rsidRPr="006F0EEF">
              <w:rPr>
                <w:rFonts w:asciiTheme="majorHAnsi" w:hAnsiTheme="majorHAnsi"/>
                <w:sz w:val="22"/>
                <w:szCs w:val="22"/>
              </w:rPr>
              <w:t xml:space="preserve">, including gender, </w:t>
            </w:r>
            <w:r w:rsidRPr="006F0EEF">
              <w:rPr>
                <w:rFonts w:asciiTheme="majorHAnsi" w:hAnsiTheme="majorHAnsi"/>
                <w:sz w:val="22"/>
                <w:szCs w:val="22"/>
              </w:rPr>
              <w:t xml:space="preserve">that </w:t>
            </w:r>
            <w:proofErr w:type="gramStart"/>
            <w:r w:rsidRPr="006F0EEF">
              <w:rPr>
                <w:rFonts w:asciiTheme="majorHAnsi" w:hAnsiTheme="majorHAnsi"/>
                <w:sz w:val="22"/>
                <w:szCs w:val="22"/>
              </w:rPr>
              <w:t>are attributed</w:t>
            </w:r>
            <w:proofErr w:type="gramEnd"/>
            <w:r w:rsidRPr="006F0EEF">
              <w:rPr>
                <w:rFonts w:asciiTheme="majorHAnsi" w:hAnsiTheme="majorHAnsi"/>
                <w:sz w:val="22"/>
                <w:szCs w:val="22"/>
              </w:rPr>
              <w:t xml:space="preserve"> to groups of people and </w:t>
            </w:r>
            <w:r w:rsidR="00105B4B" w:rsidRPr="006F0EEF">
              <w:rPr>
                <w:rFonts w:asciiTheme="majorHAnsi" w:hAnsiTheme="majorHAnsi"/>
                <w:sz w:val="22"/>
                <w:szCs w:val="22"/>
              </w:rPr>
              <w:t xml:space="preserve">understand </w:t>
            </w:r>
            <w:r w:rsidRPr="006F0EEF">
              <w:rPr>
                <w:rFonts w:asciiTheme="majorHAnsi" w:hAnsiTheme="majorHAnsi"/>
                <w:sz w:val="22"/>
                <w:szCs w:val="22"/>
              </w:rPr>
              <w:t xml:space="preserve">how profiling </w:t>
            </w:r>
            <w:r w:rsidR="006F0EEF">
              <w:rPr>
                <w:rFonts w:asciiTheme="majorHAnsi" w:hAnsiTheme="majorHAnsi"/>
                <w:sz w:val="22"/>
                <w:szCs w:val="22"/>
              </w:rPr>
              <w:t xml:space="preserve">or assumptions may </w:t>
            </w:r>
            <w:r w:rsidRPr="006F0EEF">
              <w:rPr>
                <w:rFonts w:asciiTheme="majorHAnsi" w:hAnsiTheme="majorHAnsi"/>
                <w:sz w:val="22"/>
                <w:szCs w:val="22"/>
              </w:rPr>
              <w:t xml:space="preserve">lead to missed opportunity. </w:t>
            </w:r>
          </w:p>
          <w:p w:rsidR="007C2000" w:rsidRPr="006F0EEF" w:rsidRDefault="007C2000" w:rsidP="00105B4B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6F0EEF">
              <w:rPr>
                <w:rFonts w:asciiTheme="majorHAnsi" w:hAnsiTheme="majorHAnsi"/>
                <w:sz w:val="22"/>
                <w:szCs w:val="22"/>
              </w:rPr>
              <w:t xml:space="preserve">Discuss how </w:t>
            </w:r>
            <w:r w:rsidR="00105B4B" w:rsidRPr="006F0EEF">
              <w:rPr>
                <w:rFonts w:asciiTheme="majorHAnsi" w:hAnsiTheme="majorHAnsi"/>
                <w:sz w:val="22"/>
                <w:szCs w:val="22"/>
              </w:rPr>
              <w:t>diversity can be cultivated in a team, company or stakeholder committee</w:t>
            </w:r>
            <w:r w:rsidR="00F2309A" w:rsidRPr="006F0EEF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6F0EE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72D00" w:rsidRPr="006F0EEF" w:rsidTr="00B72D00">
        <w:tc>
          <w:tcPr>
            <w:tcW w:w="1458" w:type="dxa"/>
          </w:tcPr>
          <w:p w:rsidR="00B72D00" w:rsidRPr="006F0EEF" w:rsidRDefault="00B72D00" w:rsidP="00B72D0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0EEF">
              <w:rPr>
                <w:rFonts w:asciiTheme="majorHAnsi" w:hAnsiTheme="majorHAnsi"/>
                <w:b/>
                <w:sz w:val="22"/>
                <w:szCs w:val="22"/>
              </w:rPr>
              <w:t xml:space="preserve">Resources </w:t>
            </w:r>
          </w:p>
        </w:tc>
        <w:tc>
          <w:tcPr>
            <w:tcW w:w="8118" w:type="dxa"/>
          </w:tcPr>
          <w:p w:rsidR="00105B4B" w:rsidRPr="006F0EEF" w:rsidRDefault="00105B4B" w:rsidP="004B25B2">
            <w:pPr>
              <w:rPr>
                <w:rFonts w:asciiTheme="majorHAnsi" w:hAnsiTheme="majorHAnsi" w:cs="Times"/>
                <w:sz w:val="22"/>
                <w:szCs w:val="22"/>
              </w:rPr>
            </w:pPr>
            <w:r w:rsidRPr="006F0EEF">
              <w:rPr>
                <w:rFonts w:asciiTheme="majorHAnsi" w:hAnsiTheme="majorHAnsi" w:cs="Times"/>
                <w:sz w:val="22"/>
                <w:szCs w:val="22"/>
              </w:rPr>
              <w:t xml:space="preserve">Bell Law Cast Study: </w:t>
            </w:r>
            <w:proofErr w:type="spellStart"/>
            <w:r w:rsidRPr="006F0EEF">
              <w:rPr>
                <w:rFonts w:asciiTheme="majorHAnsi" w:hAnsiTheme="majorHAnsi" w:cs="Times"/>
                <w:sz w:val="22"/>
                <w:szCs w:val="22"/>
              </w:rPr>
              <w:t>Takata</w:t>
            </w:r>
            <w:proofErr w:type="spellEnd"/>
            <w:r w:rsidRPr="006F0EEF">
              <w:rPr>
                <w:rFonts w:asciiTheme="majorHAnsi" w:hAnsiTheme="majorHAnsi" w:cs="Times"/>
                <w:sz w:val="22"/>
                <w:szCs w:val="22"/>
              </w:rPr>
              <w:t xml:space="preserve"> Air Bags</w:t>
            </w:r>
          </w:p>
          <w:p w:rsidR="007C2000" w:rsidRPr="006F0EEF" w:rsidRDefault="00A733DC" w:rsidP="004B25B2">
            <w:pPr>
              <w:rPr>
                <w:rFonts w:asciiTheme="majorHAnsi" w:hAnsiTheme="majorHAnsi" w:cs="Times"/>
                <w:sz w:val="22"/>
                <w:szCs w:val="22"/>
              </w:rPr>
            </w:pPr>
            <w:hyperlink r:id="rId5" w:history="1">
              <w:r w:rsidR="00105B4B" w:rsidRPr="006F0EEF">
                <w:rPr>
                  <w:rStyle w:val="Hyperlink"/>
                  <w:rFonts w:asciiTheme="majorHAnsi" w:hAnsiTheme="majorHAnsi" w:cs="Times"/>
                  <w:sz w:val="22"/>
                  <w:szCs w:val="22"/>
                </w:rPr>
                <w:t>https://bell-law-kc.com/consumer-case-study-takata-airbags/</w:t>
              </w:r>
            </w:hyperlink>
          </w:p>
          <w:p w:rsidR="00105B4B" w:rsidRPr="006F0EEF" w:rsidRDefault="00105B4B" w:rsidP="004B25B2">
            <w:pPr>
              <w:rPr>
                <w:rFonts w:asciiTheme="majorHAnsi" w:hAnsiTheme="majorHAnsi" w:cs="Times"/>
                <w:sz w:val="22"/>
                <w:szCs w:val="22"/>
              </w:rPr>
            </w:pPr>
            <w:proofErr w:type="spellStart"/>
            <w:r w:rsidRPr="006F0EEF">
              <w:rPr>
                <w:rFonts w:asciiTheme="majorHAnsi" w:hAnsiTheme="majorHAnsi" w:cs="Times"/>
                <w:sz w:val="22"/>
                <w:szCs w:val="22"/>
              </w:rPr>
              <w:t>Takata</w:t>
            </w:r>
            <w:proofErr w:type="spellEnd"/>
            <w:r w:rsidRPr="006F0EEF">
              <w:rPr>
                <w:rFonts w:asciiTheme="majorHAnsi" w:hAnsiTheme="majorHAnsi" w:cs="Times"/>
                <w:sz w:val="22"/>
                <w:szCs w:val="22"/>
              </w:rPr>
              <w:t xml:space="preserve"> Airbag Slide Deck</w:t>
            </w:r>
          </w:p>
          <w:p w:rsidR="00105B4B" w:rsidRPr="006F0EEF" w:rsidRDefault="00A733DC" w:rsidP="004B25B2">
            <w:pPr>
              <w:rPr>
                <w:rFonts w:asciiTheme="majorHAnsi" w:hAnsiTheme="majorHAnsi" w:cs="Times"/>
                <w:sz w:val="22"/>
                <w:szCs w:val="22"/>
              </w:rPr>
            </w:pPr>
            <w:hyperlink r:id="rId6" w:history="1">
              <w:r w:rsidR="00105B4B" w:rsidRPr="006F0EEF">
                <w:rPr>
                  <w:rStyle w:val="Hyperlink"/>
                  <w:rFonts w:asciiTheme="majorHAnsi" w:hAnsiTheme="majorHAnsi" w:cs="Times"/>
                  <w:sz w:val="22"/>
                  <w:szCs w:val="22"/>
                </w:rPr>
                <w:t>https://www.slideshare.net/GervanWilliams/takata-airbag-scandal-a-case-of-ethical-dilemma-final</w:t>
              </w:r>
            </w:hyperlink>
          </w:p>
          <w:p w:rsidR="00105B4B" w:rsidRPr="006F0EEF" w:rsidRDefault="00105B4B" w:rsidP="004B25B2">
            <w:pPr>
              <w:rPr>
                <w:rFonts w:asciiTheme="majorHAnsi" w:hAnsiTheme="majorHAnsi" w:cs="Times"/>
                <w:sz w:val="22"/>
                <w:szCs w:val="22"/>
              </w:rPr>
            </w:pPr>
            <w:proofErr w:type="spellStart"/>
            <w:r w:rsidRPr="006F0EEF">
              <w:rPr>
                <w:rFonts w:asciiTheme="majorHAnsi" w:hAnsiTheme="majorHAnsi" w:cs="Times"/>
                <w:sz w:val="22"/>
                <w:szCs w:val="22"/>
              </w:rPr>
              <w:t>Takata</w:t>
            </w:r>
            <w:proofErr w:type="spellEnd"/>
            <w:r w:rsidRPr="006F0EEF">
              <w:rPr>
                <w:rFonts w:asciiTheme="majorHAnsi" w:hAnsiTheme="majorHAnsi" w:cs="Times"/>
                <w:sz w:val="22"/>
                <w:szCs w:val="22"/>
              </w:rPr>
              <w:t xml:space="preserve"> Airbag Prezi</w:t>
            </w:r>
          </w:p>
          <w:p w:rsidR="00105B4B" w:rsidRPr="006F0EEF" w:rsidRDefault="00A733DC" w:rsidP="006F0EEF">
            <w:pPr>
              <w:rPr>
                <w:rFonts w:asciiTheme="majorHAnsi" w:hAnsiTheme="majorHAnsi" w:cs="Times"/>
                <w:sz w:val="22"/>
                <w:szCs w:val="22"/>
              </w:rPr>
            </w:pPr>
            <w:hyperlink r:id="rId7" w:history="1">
              <w:r w:rsidR="00105B4B" w:rsidRPr="006F0EEF">
                <w:rPr>
                  <w:rStyle w:val="Hyperlink"/>
                  <w:rFonts w:asciiTheme="majorHAnsi" w:hAnsiTheme="majorHAnsi" w:cs="Times"/>
                  <w:sz w:val="22"/>
                  <w:szCs w:val="22"/>
                </w:rPr>
                <w:t>https://prezi.com/lxhppsi2g7as/takata-case-study/</w:t>
              </w:r>
            </w:hyperlink>
          </w:p>
        </w:tc>
      </w:tr>
    </w:tbl>
    <w:p w:rsidR="00BE61A6" w:rsidRPr="006F0EEF" w:rsidRDefault="00BE61A6" w:rsidP="00B72D00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2D00" w:rsidRPr="006F0EEF" w:rsidTr="00A35EE5">
        <w:tc>
          <w:tcPr>
            <w:tcW w:w="9576" w:type="dxa"/>
            <w:shd w:val="clear" w:color="auto" w:fill="C0C0C0"/>
          </w:tcPr>
          <w:p w:rsidR="00B72D00" w:rsidRPr="006F0EEF" w:rsidRDefault="00B72D00" w:rsidP="00E456C1">
            <w:pPr>
              <w:rPr>
                <w:rFonts w:asciiTheme="majorHAnsi" w:hAnsiTheme="majorHAnsi"/>
                <w:sz w:val="22"/>
                <w:szCs w:val="22"/>
              </w:rPr>
            </w:pPr>
            <w:r w:rsidRPr="006F0EEF">
              <w:rPr>
                <w:rFonts w:asciiTheme="majorHAnsi" w:hAnsiTheme="majorHAnsi"/>
                <w:b/>
                <w:sz w:val="22"/>
                <w:szCs w:val="22"/>
              </w:rPr>
              <w:t>Engagement (</w:t>
            </w:r>
            <w:r w:rsidR="00E456C1" w:rsidRPr="006F0EEF">
              <w:rPr>
                <w:rFonts w:asciiTheme="majorHAnsi" w:hAnsiTheme="majorHAnsi"/>
                <w:b/>
                <w:sz w:val="22"/>
                <w:szCs w:val="22"/>
              </w:rPr>
              <w:t xml:space="preserve">Time in </w:t>
            </w:r>
            <w:r w:rsidRPr="006F0EEF">
              <w:rPr>
                <w:rFonts w:asciiTheme="majorHAnsi" w:hAnsiTheme="majorHAnsi"/>
                <w:b/>
                <w:sz w:val="22"/>
                <w:szCs w:val="22"/>
              </w:rPr>
              <w:t>min):</w:t>
            </w:r>
            <w:r w:rsidRPr="006F0E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456C1" w:rsidRPr="006F0EEF">
              <w:rPr>
                <w:rFonts w:asciiTheme="majorHAnsi" w:hAnsiTheme="majorHAnsi"/>
                <w:sz w:val="22"/>
                <w:szCs w:val="22"/>
              </w:rPr>
              <w:t>Opportunity to leverage prior learning or relate lesson to current events or issues relevant to students or issues</w:t>
            </w:r>
            <w:r w:rsidRPr="006F0EEF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</w:tr>
      <w:tr w:rsidR="00B72D00" w:rsidRPr="006F0EEF" w:rsidTr="00A35EE5">
        <w:tc>
          <w:tcPr>
            <w:tcW w:w="9576" w:type="dxa"/>
            <w:tcBorders>
              <w:bottom w:val="single" w:sz="4" w:space="0" w:color="auto"/>
            </w:tcBorders>
          </w:tcPr>
          <w:p w:rsidR="008204FD" w:rsidRPr="006F0EEF" w:rsidRDefault="00A35EE5" w:rsidP="00105B4B">
            <w:pPr>
              <w:rPr>
                <w:rFonts w:asciiTheme="majorHAnsi" w:hAnsiTheme="majorHAnsi"/>
                <w:sz w:val="22"/>
                <w:szCs w:val="22"/>
              </w:rPr>
            </w:pPr>
            <w:r w:rsidRPr="006F0EEF">
              <w:rPr>
                <w:rFonts w:asciiTheme="majorHAnsi" w:hAnsiTheme="majorHAnsi"/>
                <w:b/>
                <w:sz w:val="22"/>
                <w:szCs w:val="22"/>
              </w:rPr>
              <w:t>Warm-up:</w:t>
            </w:r>
            <w:r w:rsidRPr="006F0EE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105B4B" w:rsidRPr="006F0EEF" w:rsidRDefault="00105B4B" w:rsidP="00105B4B">
            <w:pPr>
              <w:rPr>
                <w:rFonts w:asciiTheme="majorHAnsi" w:hAnsiTheme="majorHAnsi"/>
                <w:sz w:val="22"/>
                <w:szCs w:val="22"/>
              </w:rPr>
            </w:pPr>
            <w:r w:rsidRPr="006F0EEF">
              <w:rPr>
                <w:rFonts w:asciiTheme="majorHAnsi" w:hAnsiTheme="majorHAnsi"/>
                <w:sz w:val="22"/>
                <w:szCs w:val="22"/>
              </w:rPr>
              <w:t xml:space="preserve">Use the </w:t>
            </w:r>
            <w:proofErr w:type="spellStart"/>
            <w:r w:rsidRPr="006F0EEF">
              <w:rPr>
                <w:rFonts w:asciiTheme="majorHAnsi" w:hAnsiTheme="majorHAnsi"/>
                <w:sz w:val="22"/>
                <w:szCs w:val="22"/>
              </w:rPr>
              <w:t>Takata</w:t>
            </w:r>
            <w:proofErr w:type="spellEnd"/>
            <w:r w:rsidRPr="006F0EEF">
              <w:rPr>
                <w:rFonts w:asciiTheme="majorHAnsi" w:hAnsiTheme="majorHAnsi"/>
                <w:sz w:val="22"/>
                <w:szCs w:val="22"/>
              </w:rPr>
              <w:t xml:space="preserve"> Airbag slide deck or Prezi to introduce students to the ethical dilemma facing </w:t>
            </w:r>
            <w:proofErr w:type="gramStart"/>
            <w:r w:rsidRPr="006F0EEF">
              <w:rPr>
                <w:rFonts w:asciiTheme="majorHAnsi" w:hAnsiTheme="majorHAnsi"/>
                <w:sz w:val="22"/>
                <w:szCs w:val="22"/>
              </w:rPr>
              <w:t>profit motivated</w:t>
            </w:r>
            <w:proofErr w:type="gramEnd"/>
            <w:r w:rsidRPr="006F0EEF">
              <w:rPr>
                <w:rFonts w:asciiTheme="majorHAnsi" w:hAnsiTheme="majorHAnsi"/>
                <w:sz w:val="22"/>
                <w:szCs w:val="22"/>
              </w:rPr>
              <w:t xml:space="preserve"> companies. How might differing points of view help </w:t>
            </w:r>
            <w:r w:rsidR="006F0EEF">
              <w:rPr>
                <w:rFonts w:asciiTheme="majorHAnsi" w:hAnsiTheme="majorHAnsi"/>
                <w:sz w:val="22"/>
                <w:szCs w:val="22"/>
              </w:rPr>
              <w:t>address</w:t>
            </w:r>
            <w:r w:rsidRPr="006F0EEF">
              <w:rPr>
                <w:rFonts w:asciiTheme="majorHAnsi" w:hAnsiTheme="majorHAnsi"/>
                <w:sz w:val="22"/>
                <w:szCs w:val="22"/>
              </w:rPr>
              <w:t xml:space="preserve"> such dilemmas? </w:t>
            </w:r>
          </w:p>
          <w:p w:rsidR="00105B4B" w:rsidRPr="006F0EEF" w:rsidRDefault="00105B4B" w:rsidP="00105B4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05B4B" w:rsidRPr="006F0EEF" w:rsidRDefault="00105B4B" w:rsidP="00105B4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0EEF">
              <w:rPr>
                <w:rFonts w:asciiTheme="majorHAnsi" w:hAnsiTheme="majorHAnsi"/>
                <w:sz w:val="22"/>
                <w:szCs w:val="22"/>
              </w:rPr>
              <w:t xml:space="preserve">What would motivate non-profit entities to make a choice that challenges ethical concerns? </w:t>
            </w:r>
          </w:p>
          <w:p w:rsidR="00B72D00" w:rsidRPr="006F0EEF" w:rsidRDefault="008204FD" w:rsidP="00105B4B">
            <w:pPr>
              <w:rPr>
                <w:rFonts w:asciiTheme="majorHAnsi" w:hAnsiTheme="majorHAnsi"/>
                <w:sz w:val="22"/>
                <w:szCs w:val="22"/>
              </w:rPr>
            </w:pPr>
            <w:r w:rsidRPr="006F0EEF">
              <w:rPr>
                <w:rFonts w:asciiTheme="majorHAnsi" w:hAnsiTheme="majorHAnsi"/>
                <w:sz w:val="22"/>
                <w:szCs w:val="22"/>
              </w:rPr>
              <w:t xml:space="preserve">(Teachers elicit theories about </w:t>
            </w:r>
            <w:r w:rsidR="00105B4B" w:rsidRPr="006F0EEF">
              <w:rPr>
                <w:rFonts w:asciiTheme="majorHAnsi" w:hAnsiTheme="majorHAnsi"/>
                <w:sz w:val="22"/>
                <w:szCs w:val="22"/>
              </w:rPr>
              <w:t xml:space="preserve">peer pressure, public relations, </w:t>
            </w:r>
            <w:proofErr w:type="gramStart"/>
            <w:r w:rsidR="00105B4B" w:rsidRPr="006F0EEF">
              <w:rPr>
                <w:rFonts w:asciiTheme="majorHAnsi" w:hAnsiTheme="majorHAnsi"/>
                <w:sz w:val="22"/>
                <w:szCs w:val="22"/>
              </w:rPr>
              <w:t>fear</w:t>
            </w:r>
            <w:proofErr w:type="gramEnd"/>
            <w:r w:rsidR="00105B4B" w:rsidRPr="006F0EEF">
              <w:rPr>
                <w:rFonts w:asciiTheme="majorHAnsi" w:hAnsiTheme="majorHAnsi"/>
                <w:sz w:val="22"/>
                <w:szCs w:val="22"/>
              </w:rPr>
              <w:t xml:space="preserve"> of the press, profit losses and limited resources and the impact of those pressures on decision making). </w:t>
            </w:r>
          </w:p>
          <w:p w:rsidR="00105B4B" w:rsidRPr="006F0EEF" w:rsidRDefault="00105B4B" w:rsidP="00105B4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2D00" w:rsidRPr="006F0EEF" w:rsidTr="00A35EE5">
        <w:tc>
          <w:tcPr>
            <w:tcW w:w="9576" w:type="dxa"/>
            <w:shd w:val="clear" w:color="auto" w:fill="C0C0C0"/>
          </w:tcPr>
          <w:p w:rsidR="00B72D00" w:rsidRPr="006F0EEF" w:rsidRDefault="00B72D00" w:rsidP="00E456C1">
            <w:pPr>
              <w:rPr>
                <w:rFonts w:asciiTheme="majorHAnsi" w:hAnsiTheme="majorHAnsi"/>
                <w:sz w:val="22"/>
                <w:szCs w:val="22"/>
              </w:rPr>
            </w:pPr>
            <w:r w:rsidRPr="006F0EEF">
              <w:rPr>
                <w:rFonts w:asciiTheme="majorHAnsi" w:hAnsiTheme="majorHAnsi"/>
                <w:b/>
                <w:sz w:val="22"/>
                <w:szCs w:val="22"/>
              </w:rPr>
              <w:t xml:space="preserve">Exploration </w:t>
            </w:r>
            <w:proofErr w:type="gramStart"/>
            <w:r w:rsidRPr="006F0EEF">
              <w:rPr>
                <w:rFonts w:asciiTheme="majorHAnsi" w:hAnsiTheme="majorHAnsi"/>
                <w:b/>
                <w:sz w:val="22"/>
                <w:szCs w:val="22"/>
              </w:rPr>
              <w:t>( min</w:t>
            </w:r>
            <w:proofErr w:type="gramEnd"/>
            <w:r w:rsidRPr="006F0EEF">
              <w:rPr>
                <w:rFonts w:asciiTheme="majorHAnsi" w:hAnsiTheme="majorHAnsi"/>
                <w:b/>
                <w:sz w:val="22"/>
                <w:szCs w:val="22"/>
              </w:rPr>
              <w:t>):</w:t>
            </w:r>
            <w:r w:rsidR="00E456C1" w:rsidRPr="006F0EEF">
              <w:rPr>
                <w:rFonts w:asciiTheme="majorHAnsi" w:hAnsiTheme="majorHAnsi"/>
                <w:sz w:val="22"/>
                <w:szCs w:val="22"/>
              </w:rPr>
              <w:t xml:space="preserve"> Facilitate transition to lesson objectives. </w:t>
            </w:r>
            <w:r w:rsidRPr="006F0E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456C1" w:rsidRPr="006F0EEF">
              <w:rPr>
                <w:rFonts w:asciiTheme="majorHAnsi" w:hAnsiTheme="majorHAnsi"/>
                <w:sz w:val="22"/>
                <w:szCs w:val="22"/>
              </w:rPr>
              <w:t xml:space="preserve">Materials and text references. Questions to be ponder. </w:t>
            </w:r>
          </w:p>
        </w:tc>
      </w:tr>
      <w:tr w:rsidR="00B72D00" w:rsidRPr="006F0EEF" w:rsidTr="00A35EE5">
        <w:tc>
          <w:tcPr>
            <w:tcW w:w="9576" w:type="dxa"/>
            <w:tcBorders>
              <w:bottom w:val="single" w:sz="4" w:space="0" w:color="auto"/>
            </w:tcBorders>
          </w:tcPr>
          <w:p w:rsidR="00E456C1" w:rsidRPr="006F0EEF" w:rsidRDefault="00E456C1" w:rsidP="00A35EE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204FD" w:rsidRPr="006F0EEF" w:rsidRDefault="00105B4B" w:rsidP="00A35EE5">
            <w:pPr>
              <w:rPr>
                <w:rFonts w:asciiTheme="majorHAnsi" w:hAnsiTheme="majorHAnsi"/>
                <w:sz w:val="22"/>
                <w:szCs w:val="22"/>
              </w:rPr>
            </w:pPr>
            <w:r w:rsidRPr="006F0EEF">
              <w:rPr>
                <w:rFonts w:asciiTheme="majorHAnsi" w:hAnsiTheme="majorHAnsi"/>
                <w:sz w:val="22"/>
                <w:szCs w:val="22"/>
              </w:rPr>
              <w:t xml:space="preserve">How did the authors of the presentation believe that diversity </w:t>
            </w:r>
            <w:proofErr w:type="gramStart"/>
            <w:r w:rsidRPr="006F0EEF">
              <w:rPr>
                <w:rFonts w:asciiTheme="majorHAnsi" w:hAnsiTheme="majorHAnsi"/>
                <w:sz w:val="22"/>
                <w:szCs w:val="22"/>
              </w:rPr>
              <w:t>impacted</w:t>
            </w:r>
            <w:proofErr w:type="gramEnd"/>
            <w:r w:rsidRPr="006F0EEF">
              <w:rPr>
                <w:rFonts w:asciiTheme="majorHAnsi" w:hAnsiTheme="majorHAnsi"/>
                <w:sz w:val="22"/>
                <w:szCs w:val="22"/>
              </w:rPr>
              <w:t xml:space="preserve"> the decisions made by the </w:t>
            </w:r>
            <w:proofErr w:type="spellStart"/>
            <w:r w:rsidRPr="006F0EEF">
              <w:rPr>
                <w:rFonts w:asciiTheme="majorHAnsi" w:hAnsiTheme="majorHAnsi"/>
                <w:sz w:val="22"/>
                <w:szCs w:val="22"/>
              </w:rPr>
              <w:t>Takata</w:t>
            </w:r>
            <w:proofErr w:type="spellEnd"/>
            <w:r w:rsidRPr="006F0EEF">
              <w:rPr>
                <w:rFonts w:asciiTheme="majorHAnsi" w:hAnsiTheme="majorHAnsi"/>
                <w:sz w:val="22"/>
                <w:szCs w:val="22"/>
              </w:rPr>
              <w:t xml:space="preserve"> company? </w:t>
            </w:r>
          </w:p>
          <w:p w:rsidR="00105B4B" w:rsidRPr="006F0EEF" w:rsidRDefault="00105B4B" w:rsidP="00A35EE5">
            <w:pPr>
              <w:rPr>
                <w:rFonts w:asciiTheme="majorHAnsi" w:hAnsiTheme="majorHAnsi"/>
                <w:sz w:val="22"/>
                <w:szCs w:val="22"/>
              </w:rPr>
            </w:pPr>
            <w:r w:rsidRPr="006F0EEF">
              <w:rPr>
                <w:rFonts w:asciiTheme="majorHAnsi" w:hAnsiTheme="majorHAnsi"/>
                <w:sz w:val="22"/>
                <w:szCs w:val="22"/>
              </w:rPr>
              <w:t xml:space="preserve">What other pressures were at play? </w:t>
            </w:r>
          </w:p>
          <w:p w:rsidR="00E456C1" w:rsidRPr="006F0EEF" w:rsidRDefault="002708DB" w:rsidP="00A35EE5">
            <w:pPr>
              <w:rPr>
                <w:rFonts w:asciiTheme="majorHAnsi" w:hAnsiTheme="majorHAnsi"/>
                <w:sz w:val="22"/>
                <w:szCs w:val="22"/>
              </w:rPr>
            </w:pPr>
            <w:r w:rsidRPr="006F0EEF">
              <w:rPr>
                <w:rFonts w:asciiTheme="majorHAnsi" w:hAnsiTheme="majorHAnsi"/>
                <w:sz w:val="22"/>
                <w:szCs w:val="22"/>
              </w:rPr>
              <w:lastRenderedPageBreak/>
              <w:t>Discuss the Abstract of the Journal article</w:t>
            </w:r>
            <w:r w:rsidR="008204FD" w:rsidRPr="006F0EEF">
              <w:rPr>
                <w:rFonts w:asciiTheme="majorHAnsi" w:hAnsiTheme="majorHAnsi"/>
                <w:sz w:val="22"/>
                <w:szCs w:val="22"/>
              </w:rPr>
              <w:t>s</w:t>
            </w:r>
            <w:r w:rsidRPr="006F0EEF">
              <w:rPr>
                <w:rFonts w:asciiTheme="majorHAnsi" w:hAnsiTheme="majorHAnsi"/>
                <w:sz w:val="22"/>
                <w:szCs w:val="22"/>
              </w:rPr>
              <w:t>: Research methods rely on sample size and statistical analysis. How do</w:t>
            </w:r>
            <w:r w:rsidR="008204FD" w:rsidRPr="006F0EEF">
              <w:rPr>
                <w:rFonts w:asciiTheme="majorHAnsi" w:hAnsiTheme="majorHAnsi"/>
                <w:sz w:val="22"/>
                <w:szCs w:val="22"/>
              </w:rPr>
              <w:t xml:space="preserve"> these </w:t>
            </w:r>
            <w:r w:rsidRPr="006F0EEF">
              <w:rPr>
                <w:rFonts w:asciiTheme="majorHAnsi" w:hAnsiTheme="majorHAnsi"/>
                <w:sz w:val="22"/>
                <w:szCs w:val="22"/>
              </w:rPr>
              <w:t>report</w:t>
            </w:r>
            <w:r w:rsidR="008204FD" w:rsidRPr="006F0EEF">
              <w:rPr>
                <w:rFonts w:asciiTheme="majorHAnsi" w:hAnsiTheme="majorHAnsi"/>
                <w:sz w:val="22"/>
                <w:szCs w:val="22"/>
              </w:rPr>
              <w:t>s, for example Risk Perception in Adolescents, based</w:t>
            </w:r>
            <w:r w:rsidRPr="006F0EEF">
              <w:rPr>
                <w:rFonts w:asciiTheme="majorHAnsi" w:hAnsiTheme="majorHAnsi"/>
                <w:sz w:val="22"/>
                <w:szCs w:val="22"/>
              </w:rPr>
              <w:t xml:space="preserve"> on less than 200 students in the UK reflect the population at large? </w:t>
            </w:r>
          </w:p>
          <w:p w:rsidR="002708DB" w:rsidRPr="006F0EEF" w:rsidRDefault="002708DB" w:rsidP="00A35EE5">
            <w:pPr>
              <w:rPr>
                <w:rFonts w:asciiTheme="majorHAnsi" w:hAnsiTheme="majorHAnsi"/>
                <w:sz w:val="22"/>
                <w:szCs w:val="22"/>
              </w:rPr>
            </w:pPr>
            <w:r w:rsidRPr="006F0EEF">
              <w:rPr>
                <w:rFonts w:asciiTheme="majorHAnsi" w:hAnsiTheme="majorHAnsi"/>
                <w:sz w:val="22"/>
                <w:szCs w:val="22"/>
              </w:rPr>
              <w:t xml:space="preserve">What are the weaknesses of </w:t>
            </w:r>
            <w:r w:rsidR="006F0EEF">
              <w:rPr>
                <w:rFonts w:asciiTheme="majorHAnsi" w:hAnsiTheme="majorHAnsi"/>
                <w:sz w:val="22"/>
                <w:szCs w:val="22"/>
              </w:rPr>
              <w:t xml:space="preserve">a survey that asks </w:t>
            </w:r>
            <w:r w:rsidRPr="006F0EEF">
              <w:rPr>
                <w:rFonts w:asciiTheme="majorHAnsi" w:hAnsiTheme="majorHAnsi"/>
                <w:sz w:val="22"/>
                <w:szCs w:val="22"/>
              </w:rPr>
              <w:t>students how they feel about risk and consequences</w:t>
            </w:r>
            <w:r w:rsidR="008204FD" w:rsidRPr="006F0EEF">
              <w:rPr>
                <w:rFonts w:asciiTheme="majorHAnsi" w:hAnsiTheme="majorHAnsi"/>
                <w:sz w:val="22"/>
                <w:szCs w:val="22"/>
              </w:rPr>
              <w:t xml:space="preserve">? Does it make a difference if </w:t>
            </w:r>
            <w:r w:rsidR="006F0EEF">
              <w:rPr>
                <w:rFonts w:asciiTheme="majorHAnsi" w:hAnsiTheme="majorHAnsi"/>
                <w:sz w:val="22"/>
                <w:szCs w:val="22"/>
              </w:rPr>
              <w:t xml:space="preserve">students could </w:t>
            </w:r>
            <w:r w:rsidR="008204FD" w:rsidRPr="006F0EEF">
              <w:rPr>
                <w:rFonts w:asciiTheme="majorHAnsi" w:hAnsiTheme="majorHAnsi"/>
                <w:sz w:val="22"/>
                <w:szCs w:val="22"/>
              </w:rPr>
              <w:t xml:space="preserve">answer anonymously? What about when the questions </w:t>
            </w:r>
            <w:proofErr w:type="gramStart"/>
            <w:r w:rsidR="008204FD" w:rsidRPr="006F0EEF">
              <w:rPr>
                <w:rFonts w:asciiTheme="majorHAnsi" w:hAnsiTheme="majorHAnsi"/>
                <w:sz w:val="22"/>
                <w:szCs w:val="22"/>
              </w:rPr>
              <w:t>are asked</w:t>
            </w:r>
            <w:proofErr w:type="gramEnd"/>
            <w:r w:rsidRPr="006F0EEF">
              <w:rPr>
                <w:rFonts w:asciiTheme="majorHAnsi" w:hAnsiTheme="majorHAnsi"/>
                <w:sz w:val="22"/>
                <w:szCs w:val="22"/>
              </w:rPr>
              <w:t xml:space="preserve"> a</w:t>
            </w:r>
            <w:r w:rsidR="008204FD" w:rsidRPr="006F0EEF">
              <w:rPr>
                <w:rFonts w:asciiTheme="majorHAnsi" w:hAnsiTheme="majorHAnsi"/>
                <w:sz w:val="22"/>
                <w:szCs w:val="22"/>
              </w:rPr>
              <w:t>t school? How reliable are self-</w:t>
            </w:r>
            <w:r w:rsidRPr="006F0EEF">
              <w:rPr>
                <w:rFonts w:asciiTheme="majorHAnsi" w:hAnsiTheme="majorHAnsi"/>
                <w:sz w:val="22"/>
                <w:szCs w:val="22"/>
              </w:rPr>
              <w:t xml:space="preserve">reflections? </w:t>
            </w:r>
          </w:p>
          <w:p w:rsidR="008204FD" w:rsidRPr="006F0EEF" w:rsidRDefault="008204FD" w:rsidP="00A35EE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708DB" w:rsidRPr="006F0EEF" w:rsidRDefault="008204FD" w:rsidP="00A35EE5">
            <w:pPr>
              <w:rPr>
                <w:rFonts w:asciiTheme="majorHAnsi" w:hAnsiTheme="majorHAnsi"/>
                <w:sz w:val="22"/>
                <w:szCs w:val="22"/>
              </w:rPr>
            </w:pPr>
            <w:r w:rsidRPr="006F0EEF">
              <w:rPr>
                <w:rFonts w:asciiTheme="majorHAnsi" w:hAnsiTheme="majorHAnsi"/>
                <w:sz w:val="22"/>
                <w:szCs w:val="22"/>
              </w:rPr>
              <w:t xml:space="preserve">Are students familiar with Likert scales? What are the limitations? </w:t>
            </w:r>
          </w:p>
          <w:p w:rsidR="00A35EE5" w:rsidRPr="006F0EEF" w:rsidRDefault="00A35EE5" w:rsidP="007D264F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2D00" w:rsidRPr="006F0EEF" w:rsidTr="00A35EE5">
        <w:tc>
          <w:tcPr>
            <w:tcW w:w="9576" w:type="dxa"/>
            <w:shd w:val="clear" w:color="auto" w:fill="C0C0C0"/>
          </w:tcPr>
          <w:p w:rsidR="00B72D00" w:rsidRPr="006F0EEF" w:rsidRDefault="00B72D00" w:rsidP="00E456C1">
            <w:pPr>
              <w:rPr>
                <w:rFonts w:asciiTheme="majorHAnsi" w:hAnsiTheme="majorHAnsi"/>
                <w:sz w:val="22"/>
                <w:szCs w:val="22"/>
              </w:rPr>
            </w:pPr>
            <w:r w:rsidRPr="006F0EEF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Explanation (min):</w:t>
            </w:r>
            <w:r w:rsidRPr="006F0EEF">
              <w:rPr>
                <w:rFonts w:asciiTheme="majorHAnsi" w:hAnsiTheme="majorHAnsi"/>
                <w:sz w:val="22"/>
                <w:szCs w:val="22"/>
              </w:rPr>
              <w:t xml:space="preserve"> Teacher descriptions</w:t>
            </w:r>
            <w:r w:rsidR="00E456C1" w:rsidRPr="006F0EEF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6F0EEF">
              <w:rPr>
                <w:rFonts w:asciiTheme="majorHAnsi" w:hAnsiTheme="majorHAnsi"/>
                <w:sz w:val="22"/>
                <w:szCs w:val="22"/>
              </w:rPr>
              <w:t xml:space="preserve">definitions </w:t>
            </w:r>
            <w:r w:rsidR="00E456C1" w:rsidRPr="006F0EEF">
              <w:rPr>
                <w:rFonts w:asciiTheme="majorHAnsi" w:hAnsiTheme="majorHAnsi"/>
                <w:sz w:val="22"/>
                <w:szCs w:val="22"/>
              </w:rPr>
              <w:t xml:space="preserve">and guidance for </w:t>
            </w:r>
            <w:r w:rsidRPr="006F0EEF">
              <w:rPr>
                <w:rFonts w:asciiTheme="majorHAnsi" w:hAnsiTheme="majorHAnsi"/>
                <w:sz w:val="22"/>
                <w:szCs w:val="22"/>
              </w:rPr>
              <w:t xml:space="preserve">students’ understanding of the lesson. </w:t>
            </w:r>
          </w:p>
        </w:tc>
      </w:tr>
      <w:tr w:rsidR="00B72D00" w:rsidRPr="006F0EEF" w:rsidTr="00A35EE5">
        <w:tc>
          <w:tcPr>
            <w:tcW w:w="9576" w:type="dxa"/>
            <w:tcBorders>
              <w:bottom w:val="single" w:sz="4" w:space="0" w:color="auto"/>
            </w:tcBorders>
          </w:tcPr>
          <w:p w:rsidR="006F0EEF" w:rsidRDefault="00E456C1" w:rsidP="006F0EEF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6F0EEF">
              <w:rPr>
                <w:rFonts w:asciiTheme="majorHAnsi" w:hAnsiTheme="majorHAnsi"/>
                <w:sz w:val="22"/>
                <w:szCs w:val="22"/>
              </w:rPr>
              <w:t xml:space="preserve">Teacher Notes: </w:t>
            </w:r>
            <w:r w:rsidR="006F0EEF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2708DB" w:rsidRPr="006F0EEF">
              <w:rPr>
                <w:rFonts w:asciiTheme="majorHAnsi" w:hAnsiTheme="majorHAnsi"/>
                <w:sz w:val="22"/>
                <w:szCs w:val="22"/>
              </w:rPr>
              <w:t xml:space="preserve">Divide the class into 2 groups. Each group will create a </w:t>
            </w:r>
            <w:proofErr w:type="gramStart"/>
            <w:r w:rsidR="002708DB" w:rsidRPr="006F0EEF">
              <w:rPr>
                <w:rFonts w:asciiTheme="majorHAnsi" w:hAnsiTheme="majorHAnsi"/>
                <w:sz w:val="22"/>
                <w:szCs w:val="22"/>
              </w:rPr>
              <w:t>5 question</w:t>
            </w:r>
            <w:proofErr w:type="gramEnd"/>
            <w:r w:rsidR="002708DB" w:rsidRPr="006F0EEF">
              <w:rPr>
                <w:rFonts w:asciiTheme="majorHAnsi" w:hAnsiTheme="majorHAnsi"/>
                <w:sz w:val="22"/>
                <w:szCs w:val="22"/>
              </w:rPr>
              <w:t xml:space="preserve"> sample test </w:t>
            </w:r>
            <w:r w:rsidR="006F0EEF">
              <w:rPr>
                <w:rFonts w:asciiTheme="majorHAnsi" w:hAnsiTheme="majorHAnsi"/>
                <w:sz w:val="22"/>
                <w:szCs w:val="22"/>
              </w:rPr>
              <w:t xml:space="preserve">about fears </w:t>
            </w:r>
            <w:r w:rsidR="002708DB" w:rsidRPr="006F0EEF">
              <w:rPr>
                <w:rFonts w:asciiTheme="majorHAnsi" w:hAnsiTheme="majorHAnsi"/>
                <w:sz w:val="22"/>
                <w:szCs w:val="22"/>
              </w:rPr>
              <w:t xml:space="preserve">using a Likert scale. </w:t>
            </w:r>
            <w:r w:rsidR="006F0EEF">
              <w:rPr>
                <w:rFonts w:asciiTheme="majorHAnsi" w:hAnsiTheme="majorHAnsi"/>
                <w:sz w:val="22"/>
                <w:szCs w:val="22"/>
              </w:rPr>
              <w:t xml:space="preserve">(Common human fear such as </w:t>
            </w:r>
            <w:r w:rsidR="002708DB" w:rsidRPr="006F0EEF">
              <w:rPr>
                <w:rFonts w:asciiTheme="majorHAnsi" w:hAnsiTheme="majorHAnsi"/>
                <w:sz w:val="22"/>
                <w:szCs w:val="22"/>
              </w:rPr>
              <w:t>heights, spiders or snakes, the dark</w:t>
            </w:r>
            <w:r w:rsidR="006F0EEF">
              <w:rPr>
                <w:rFonts w:asciiTheme="majorHAnsi" w:hAnsiTheme="majorHAnsi"/>
                <w:sz w:val="22"/>
                <w:szCs w:val="22"/>
              </w:rPr>
              <w:t xml:space="preserve"> are examples). </w:t>
            </w:r>
          </w:p>
          <w:p w:rsidR="008204FD" w:rsidRPr="006F0EEF" w:rsidRDefault="00105B4B" w:rsidP="006F0EEF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6F0EEF">
              <w:rPr>
                <w:rFonts w:asciiTheme="majorHAnsi" w:hAnsiTheme="majorHAnsi"/>
                <w:sz w:val="22"/>
                <w:szCs w:val="22"/>
              </w:rPr>
              <w:t>Wh</w:t>
            </w:r>
            <w:r w:rsidR="006F0EEF">
              <w:rPr>
                <w:rFonts w:asciiTheme="majorHAnsi" w:hAnsiTheme="majorHAnsi"/>
                <w:sz w:val="22"/>
                <w:szCs w:val="22"/>
              </w:rPr>
              <w:t>at happens when attempts to fix a problem (m</w:t>
            </w:r>
            <w:r w:rsidRPr="006F0EEF">
              <w:rPr>
                <w:rFonts w:asciiTheme="majorHAnsi" w:hAnsiTheme="majorHAnsi"/>
                <w:sz w:val="22"/>
                <w:szCs w:val="22"/>
              </w:rPr>
              <w:t>itigation</w:t>
            </w:r>
            <w:r w:rsidR="006F0EEF">
              <w:rPr>
                <w:rFonts w:asciiTheme="majorHAnsi" w:hAnsiTheme="majorHAnsi"/>
                <w:sz w:val="22"/>
                <w:szCs w:val="22"/>
              </w:rPr>
              <w:t>)</w:t>
            </w:r>
            <w:r w:rsidRPr="006F0EEF">
              <w:rPr>
                <w:rFonts w:asciiTheme="majorHAnsi" w:hAnsiTheme="majorHAnsi"/>
                <w:sz w:val="22"/>
                <w:szCs w:val="22"/>
              </w:rPr>
              <w:t xml:space="preserve"> cause</w:t>
            </w:r>
            <w:r w:rsidR="006F0EEF">
              <w:rPr>
                <w:rFonts w:asciiTheme="majorHAnsi" w:hAnsiTheme="majorHAnsi"/>
                <w:sz w:val="22"/>
                <w:szCs w:val="22"/>
              </w:rPr>
              <w:t xml:space="preserve"> and increase in risk</w:t>
            </w:r>
            <w:r w:rsidRPr="006F0EEF">
              <w:rPr>
                <w:rFonts w:asciiTheme="majorHAnsi" w:hAnsiTheme="majorHAnsi"/>
                <w:sz w:val="22"/>
                <w:szCs w:val="22"/>
              </w:rPr>
              <w:t xml:space="preserve"> greater than the disaster or emergency might have</w:t>
            </w:r>
            <w:r w:rsidR="006F0EEF">
              <w:rPr>
                <w:rFonts w:asciiTheme="majorHAnsi" w:hAnsiTheme="majorHAnsi"/>
                <w:sz w:val="22"/>
                <w:szCs w:val="22"/>
              </w:rPr>
              <w:t xml:space="preserve"> created? W</w:t>
            </w:r>
            <w:r w:rsidRPr="006F0EEF">
              <w:rPr>
                <w:rFonts w:asciiTheme="majorHAnsi" w:hAnsiTheme="majorHAnsi"/>
                <w:sz w:val="22"/>
                <w:szCs w:val="22"/>
              </w:rPr>
              <w:t>hat remedies are available to those impacted by the mitigation action? (Civil lawsuits, criminal charges)</w:t>
            </w:r>
          </w:p>
          <w:p w:rsidR="006F0EEF" w:rsidRDefault="006F0EEF" w:rsidP="006F0EEF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:rsidR="00105B4B" w:rsidRPr="006F0EEF" w:rsidRDefault="00105B4B" w:rsidP="006F0EEF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6F0EEF">
              <w:rPr>
                <w:rFonts w:asciiTheme="majorHAnsi" w:hAnsiTheme="majorHAnsi"/>
                <w:sz w:val="22"/>
                <w:szCs w:val="22"/>
              </w:rPr>
              <w:t>How can courts evaluate who is at fault? (</w:t>
            </w:r>
            <w:proofErr w:type="gramStart"/>
            <w:r w:rsidR="006F0EEF">
              <w:rPr>
                <w:rFonts w:asciiTheme="majorHAnsi" w:hAnsiTheme="majorHAnsi"/>
                <w:sz w:val="22"/>
                <w:szCs w:val="22"/>
              </w:rPr>
              <w:t>probable</w:t>
            </w:r>
            <w:proofErr w:type="gramEnd"/>
            <w:r w:rsidR="006F0EEF">
              <w:rPr>
                <w:rFonts w:asciiTheme="majorHAnsi" w:hAnsiTheme="majorHAnsi"/>
                <w:sz w:val="22"/>
                <w:szCs w:val="22"/>
              </w:rPr>
              <w:t xml:space="preserve"> cause, </w:t>
            </w:r>
            <w:r w:rsidRPr="006F0EEF">
              <w:rPr>
                <w:rFonts w:asciiTheme="majorHAnsi" w:hAnsiTheme="majorHAnsi"/>
                <w:sz w:val="22"/>
                <w:szCs w:val="22"/>
              </w:rPr>
              <w:t xml:space="preserve">evidence seizure, </w:t>
            </w:r>
            <w:r w:rsidR="004140C5" w:rsidRPr="006F0EEF">
              <w:rPr>
                <w:rFonts w:asciiTheme="majorHAnsi" w:hAnsiTheme="majorHAnsi"/>
                <w:sz w:val="22"/>
                <w:szCs w:val="22"/>
              </w:rPr>
              <w:t xml:space="preserve">—data on fatalities in car accidents v. injuries from accidental deployment of mitigation equipment/airbags). </w:t>
            </w:r>
          </w:p>
          <w:p w:rsidR="00A35EE5" w:rsidRPr="006F0EEF" w:rsidRDefault="00A35EE5" w:rsidP="007D264F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 w:rsidRPr="006F0EE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72D00" w:rsidRPr="006F0EEF" w:rsidTr="00A35EE5">
        <w:tc>
          <w:tcPr>
            <w:tcW w:w="9576" w:type="dxa"/>
            <w:shd w:val="clear" w:color="auto" w:fill="C0C0C0"/>
          </w:tcPr>
          <w:p w:rsidR="00B72D00" w:rsidRPr="006F0EEF" w:rsidRDefault="00B72D00" w:rsidP="00E456C1">
            <w:pPr>
              <w:rPr>
                <w:rFonts w:asciiTheme="majorHAnsi" w:hAnsiTheme="majorHAnsi"/>
                <w:sz w:val="22"/>
                <w:szCs w:val="22"/>
              </w:rPr>
            </w:pPr>
            <w:r w:rsidRPr="006F0EEF">
              <w:rPr>
                <w:rFonts w:asciiTheme="majorHAnsi" w:hAnsiTheme="majorHAnsi"/>
                <w:b/>
                <w:sz w:val="22"/>
                <w:szCs w:val="22"/>
              </w:rPr>
              <w:t xml:space="preserve">Elaboration </w:t>
            </w:r>
            <w:proofErr w:type="gramStart"/>
            <w:r w:rsidRPr="006F0EEF">
              <w:rPr>
                <w:rFonts w:asciiTheme="majorHAnsi" w:hAnsiTheme="majorHAnsi"/>
                <w:b/>
                <w:sz w:val="22"/>
                <w:szCs w:val="22"/>
              </w:rPr>
              <w:t>( min</w:t>
            </w:r>
            <w:proofErr w:type="gramEnd"/>
            <w:r w:rsidRPr="006F0EEF">
              <w:rPr>
                <w:rFonts w:asciiTheme="majorHAnsi" w:hAnsiTheme="majorHAnsi"/>
                <w:b/>
                <w:sz w:val="22"/>
                <w:szCs w:val="22"/>
              </w:rPr>
              <w:t>):</w:t>
            </w:r>
            <w:r w:rsidR="00E456C1" w:rsidRPr="006F0EEF">
              <w:rPr>
                <w:rFonts w:asciiTheme="majorHAnsi" w:hAnsiTheme="majorHAnsi"/>
                <w:sz w:val="22"/>
                <w:szCs w:val="22"/>
              </w:rPr>
              <w:t xml:space="preserve"> Activity that either allows students to assimilate information or apply skills to a problem. </w:t>
            </w:r>
            <w:proofErr w:type="gramStart"/>
            <w:r w:rsidR="00E456C1" w:rsidRPr="006F0EEF">
              <w:rPr>
                <w:rFonts w:asciiTheme="majorHAnsi" w:hAnsiTheme="majorHAnsi"/>
                <w:sz w:val="22"/>
                <w:szCs w:val="22"/>
              </w:rPr>
              <w:t>Can be combined</w:t>
            </w:r>
            <w:proofErr w:type="gramEnd"/>
            <w:r w:rsidR="00E456C1" w:rsidRPr="006F0EEF">
              <w:rPr>
                <w:rFonts w:asciiTheme="majorHAnsi" w:hAnsiTheme="majorHAnsi"/>
                <w:sz w:val="22"/>
                <w:szCs w:val="22"/>
              </w:rPr>
              <w:t xml:space="preserve"> with an assignment for assessment/Evaluation. </w:t>
            </w:r>
            <w:r w:rsidRPr="006F0EE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A35EE5" w:rsidRPr="006F0EEF" w:rsidTr="00A35EE5">
        <w:tc>
          <w:tcPr>
            <w:tcW w:w="9576" w:type="dxa"/>
            <w:tcBorders>
              <w:bottom w:val="single" w:sz="4" w:space="0" w:color="auto"/>
            </w:tcBorders>
          </w:tcPr>
          <w:p w:rsidR="00E456C1" w:rsidRPr="006F0EEF" w:rsidRDefault="00E456C1" w:rsidP="007D264F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  <w:p w:rsidR="002708DB" w:rsidRPr="006F0EEF" w:rsidRDefault="006F0EEF" w:rsidP="006F0EEF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Students, individually or in groups, r</w:t>
            </w:r>
            <w:r w:rsidR="004140C5" w:rsidRPr="006F0EEF">
              <w:rPr>
                <w:rFonts w:asciiTheme="majorHAnsi" w:hAnsiTheme="majorHAnsi"/>
                <w:sz w:val="22"/>
                <w:szCs w:val="22"/>
              </w:rPr>
              <w:t xml:space="preserve">ead one of these articles about the </w:t>
            </w:r>
            <w:proofErr w:type="spellStart"/>
            <w:r w:rsidR="004140C5" w:rsidRPr="006F0EEF">
              <w:rPr>
                <w:rFonts w:asciiTheme="majorHAnsi" w:hAnsiTheme="majorHAnsi"/>
                <w:sz w:val="22"/>
                <w:szCs w:val="22"/>
              </w:rPr>
              <w:t>Takata</w:t>
            </w:r>
            <w:proofErr w:type="spellEnd"/>
            <w:r w:rsidR="004140C5" w:rsidRPr="006F0EEF">
              <w:rPr>
                <w:rFonts w:asciiTheme="majorHAnsi" w:hAnsiTheme="majorHAnsi"/>
                <w:sz w:val="22"/>
                <w:szCs w:val="22"/>
              </w:rPr>
              <w:t xml:space="preserve"> Airbags and report back to the class on the salient points. </w:t>
            </w:r>
          </w:p>
          <w:p w:rsidR="004140C5" w:rsidRPr="006F0EEF" w:rsidRDefault="00A733DC" w:rsidP="007D264F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hyperlink r:id="rId8" w:history="1">
              <w:r w:rsidR="004140C5" w:rsidRPr="006F0EE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https://www.nytimes.com/2016/08/27/business/takata-airbag-recall-crisis.html</w:t>
              </w:r>
            </w:hyperlink>
          </w:p>
          <w:p w:rsidR="004140C5" w:rsidRPr="006F0EEF" w:rsidRDefault="00A733DC" w:rsidP="007D264F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hyperlink r:id="rId9" w:history="1">
              <w:r w:rsidR="00FB573F" w:rsidRPr="006F0EE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http://fortune.com/2017/03/06/takata-air-bag-recall/</w:t>
              </w:r>
            </w:hyperlink>
          </w:p>
          <w:p w:rsidR="00FB573F" w:rsidRPr="006F0EEF" w:rsidRDefault="00A733DC" w:rsidP="007D264F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hyperlink r:id="rId10" w:history="1">
              <w:r w:rsidR="00FB573F" w:rsidRPr="006F0EE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https://www.reprisk.com/content/5-publications/4-case-studies/4-takata/reprisk-case-study-takata-corp.pdf</w:t>
              </w:r>
            </w:hyperlink>
          </w:p>
          <w:p w:rsidR="00E456C1" w:rsidRPr="006F0EEF" w:rsidRDefault="00E456C1" w:rsidP="007D264F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  <w:p w:rsidR="00F54C62" w:rsidRDefault="00522E2F" w:rsidP="006F0EEF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6F0EEF">
              <w:rPr>
                <w:rFonts w:asciiTheme="majorHAnsi" w:hAnsiTheme="majorHAnsi"/>
                <w:sz w:val="22"/>
                <w:szCs w:val="22"/>
              </w:rPr>
              <w:t xml:space="preserve">Teachers elicit understanding of </w:t>
            </w:r>
            <w:r w:rsidR="006F0EEF">
              <w:rPr>
                <w:rFonts w:asciiTheme="majorHAnsi" w:hAnsiTheme="majorHAnsi"/>
                <w:sz w:val="22"/>
                <w:szCs w:val="22"/>
              </w:rPr>
              <w:t xml:space="preserve">factors </w:t>
            </w:r>
            <w:r w:rsidR="004140C5" w:rsidRPr="006F0EEF">
              <w:rPr>
                <w:rFonts w:asciiTheme="majorHAnsi" w:hAnsiTheme="majorHAnsi"/>
                <w:sz w:val="22"/>
                <w:szCs w:val="22"/>
              </w:rPr>
              <w:t xml:space="preserve">contributing </w:t>
            </w:r>
            <w:r w:rsidR="006F0EEF">
              <w:rPr>
                <w:rFonts w:asciiTheme="majorHAnsi" w:hAnsiTheme="majorHAnsi"/>
                <w:sz w:val="22"/>
                <w:szCs w:val="22"/>
              </w:rPr>
              <w:t xml:space="preserve">to decision making; peer </w:t>
            </w:r>
            <w:r w:rsidR="004140C5" w:rsidRPr="006F0EEF">
              <w:rPr>
                <w:rFonts w:asciiTheme="majorHAnsi" w:hAnsiTheme="majorHAnsi"/>
                <w:sz w:val="22"/>
                <w:szCs w:val="22"/>
              </w:rPr>
              <w:t>pressure</w:t>
            </w:r>
            <w:r w:rsidR="006F0EEF">
              <w:rPr>
                <w:rFonts w:asciiTheme="majorHAnsi" w:hAnsiTheme="majorHAnsi"/>
                <w:sz w:val="22"/>
                <w:szCs w:val="22"/>
              </w:rPr>
              <w:t xml:space="preserve">, time limits, </w:t>
            </w:r>
            <w:r w:rsidR="00F54C62">
              <w:rPr>
                <w:rFonts w:asciiTheme="majorHAnsi" w:hAnsiTheme="majorHAnsi"/>
                <w:sz w:val="22"/>
                <w:szCs w:val="22"/>
              </w:rPr>
              <w:t>workplace hierarchy</w:t>
            </w:r>
            <w:r w:rsidR="004140C5" w:rsidRPr="006F0EEF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F54C62"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proofErr w:type="spellStart"/>
            <w:r w:rsidR="004140C5" w:rsidRPr="006F0EEF">
              <w:rPr>
                <w:rFonts w:asciiTheme="majorHAnsi" w:hAnsiTheme="majorHAnsi"/>
                <w:sz w:val="22"/>
                <w:szCs w:val="22"/>
              </w:rPr>
              <w:t>NYTimes</w:t>
            </w:r>
            <w:proofErr w:type="spellEnd"/>
            <w:r w:rsidR="004140C5" w:rsidRPr="006F0EEF">
              <w:rPr>
                <w:rFonts w:asciiTheme="majorHAnsi" w:hAnsiTheme="majorHAnsi"/>
                <w:sz w:val="22"/>
                <w:szCs w:val="22"/>
              </w:rPr>
              <w:t xml:space="preserve"> article indicates</w:t>
            </w:r>
            <w:r w:rsidR="00F54C62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4140C5" w:rsidRPr="006F0EE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F54C62" w:rsidRDefault="004140C5" w:rsidP="00F54C62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2"/>
                <w:szCs w:val="22"/>
              </w:rPr>
            </w:pPr>
            <w:r w:rsidRPr="006F0EEF">
              <w:rPr>
                <w:rFonts w:asciiTheme="majorHAnsi" w:hAnsiTheme="majorHAnsi"/>
                <w:sz w:val="22"/>
                <w:szCs w:val="22"/>
              </w:rPr>
              <w:t>economic</w:t>
            </w:r>
            <w:r w:rsidR="00F54C62">
              <w:rPr>
                <w:rFonts w:asciiTheme="majorHAnsi" w:hAnsiTheme="majorHAnsi"/>
                <w:sz w:val="22"/>
                <w:szCs w:val="22"/>
              </w:rPr>
              <w:t xml:space="preserve"> pressure</w:t>
            </w:r>
            <w:r w:rsidRPr="006F0EEF">
              <w:rPr>
                <w:rFonts w:asciiTheme="majorHAnsi" w:hAnsiTheme="majorHAnsi"/>
                <w:sz w:val="22"/>
                <w:szCs w:val="22"/>
              </w:rPr>
              <w:t>-</w:t>
            </w:r>
            <w:proofErr w:type="spellStart"/>
            <w:r w:rsidRPr="006F0EEF">
              <w:rPr>
                <w:rFonts w:asciiTheme="majorHAnsi" w:hAnsiTheme="majorHAnsi"/>
                <w:sz w:val="22"/>
                <w:szCs w:val="22"/>
              </w:rPr>
              <w:t>Takata</w:t>
            </w:r>
            <w:proofErr w:type="spellEnd"/>
            <w:r w:rsidRPr="006F0EEF">
              <w:rPr>
                <w:rFonts w:asciiTheme="majorHAnsi" w:hAnsiTheme="majorHAnsi"/>
                <w:sz w:val="22"/>
                <w:szCs w:val="22"/>
              </w:rPr>
              <w:t xml:space="preserve"> facing bankruptcy</w:t>
            </w:r>
          </w:p>
          <w:p w:rsidR="00F54C62" w:rsidRDefault="004140C5" w:rsidP="00F54C62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2"/>
                <w:szCs w:val="22"/>
              </w:rPr>
            </w:pPr>
            <w:r w:rsidRPr="006F0EEF">
              <w:rPr>
                <w:rFonts w:asciiTheme="majorHAnsi" w:hAnsiTheme="majorHAnsi"/>
                <w:sz w:val="22"/>
                <w:szCs w:val="22"/>
              </w:rPr>
              <w:t>regulatory</w:t>
            </w:r>
            <w:r w:rsidR="00F54C62">
              <w:rPr>
                <w:rFonts w:asciiTheme="majorHAnsi" w:hAnsiTheme="majorHAnsi"/>
                <w:sz w:val="22"/>
                <w:szCs w:val="22"/>
              </w:rPr>
              <w:t xml:space="preserve"> pressure</w:t>
            </w:r>
            <w:r w:rsidRPr="006F0EEF">
              <w:rPr>
                <w:rFonts w:asciiTheme="majorHAnsi" w:hAnsiTheme="majorHAnsi"/>
                <w:sz w:val="22"/>
                <w:szCs w:val="22"/>
              </w:rPr>
              <w:t xml:space="preserve"> –little oversite or industry standards</w:t>
            </w:r>
          </w:p>
          <w:p w:rsidR="00F54C62" w:rsidRDefault="00F54C62" w:rsidP="00F54C62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public relations</w:t>
            </w:r>
          </w:p>
          <w:p w:rsidR="00F54C62" w:rsidRDefault="00F54C62" w:rsidP="00F54C6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What about probably cause for suspecting negligence: </w:t>
            </w:r>
          </w:p>
          <w:p w:rsidR="00F54C62" w:rsidRPr="00F54C62" w:rsidRDefault="004140C5" w:rsidP="00F54C62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F54C62">
              <w:rPr>
                <w:rFonts w:asciiTheme="majorHAnsi" w:hAnsiTheme="majorHAnsi"/>
                <w:sz w:val="22"/>
                <w:szCs w:val="22"/>
              </w:rPr>
              <w:t>explosions</w:t>
            </w:r>
            <w:proofErr w:type="gramEnd"/>
            <w:r w:rsidRPr="00F54C62">
              <w:rPr>
                <w:rFonts w:asciiTheme="majorHAnsi" w:hAnsiTheme="majorHAnsi"/>
                <w:sz w:val="22"/>
                <w:szCs w:val="22"/>
              </w:rPr>
              <w:t xml:space="preserve"> at the </w:t>
            </w:r>
            <w:proofErr w:type="spellStart"/>
            <w:r w:rsidRPr="00F54C62">
              <w:rPr>
                <w:rFonts w:asciiTheme="majorHAnsi" w:hAnsiTheme="majorHAnsi"/>
                <w:sz w:val="22"/>
                <w:szCs w:val="22"/>
              </w:rPr>
              <w:t>Takata</w:t>
            </w:r>
            <w:proofErr w:type="spellEnd"/>
            <w:r w:rsidRPr="00F54C62">
              <w:rPr>
                <w:rFonts w:asciiTheme="majorHAnsi" w:hAnsiTheme="majorHAnsi"/>
                <w:sz w:val="22"/>
                <w:szCs w:val="22"/>
              </w:rPr>
              <w:t xml:space="preserve"> plant caused by the very same chemicals indicated in the air bag dangers. </w:t>
            </w:r>
          </w:p>
          <w:p w:rsidR="00F54C62" w:rsidRDefault="00F54C62" w:rsidP="00F54C62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</w:t>
            </w:r>
            <w:r w:rsidR="004140C5" w:rsidRPr="006F0EEF">
              <w:rPr>
                <w:rFonts w:asciiTheme="majorHAnsi" w:hAnsiTheme="majorHAnsi"/>
                <w:sz w:val="22"/>
                <w:szCs w:val="22"/>
              </w:rPr>
              <w:t xml:space="preserve">llegations of altering test results </w:t>
            </w:r>
          </w:p>
          <w:p w:rsidR="00F54C62" w:rsidRDefault="004140C5" w:rsidP="00F54C62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2"/>
                <w:szCs w:val="22"/>
              </w:rPr>
            </w:pPr>
            <w:r w:rsidRPr="006F0EEF">
              <w:rPr>
                <w:rFonts w:asciiTheme="majorHAnsi" w:hAnsiTheme="majorHAnsi"/>
                <w:sz w:val="22"/>
                <w:szCs w:val="22"/>
              </w:rPr>
              <w:t xml:space="preserve">conflict of interest </w:t>
            </w:r>
            <w:r w:rsidR="00F54C62">
              <w:rPr>
                <w:rFonts w:asciiTheme="majorHAnsi" w:hAnsiTheme="majorHAnsi"/>
                <w:sz w:val="22"/>
                <w:szCs w:val="22"/>
              </w:rPr>
              <w:t xml:space="preserve">due to </w:t>
            </w:r>
            <w:r w:rsidRPr="006F0EEF">
              <w:rPr>
                <w:rFonts w:asciiTheme="majorHAnsi" w:hAnsiTheme="majorHAnsi"/>
                <w:sz w:val="22"/>
                <w:szCs w:val="22"/>
              </w:rPr>
              <w:t xml:space="preserve">evaluations of the air bags carried out by the company that </w:t>
            </w:r>
            <w:r w:rsidR="00F54C62">
              <w:rPr>
                <w:rFonts w:asciiTheme="majorHAnsi" w:hAnsiTheme="majorHAnsi"/>
                <w:sz w:val="22"/>
                <w:szCs w:val="22"/>
              </w:rPr>
              <w:t xml:space="preserve">competed with </w:t>
            </w:r>
            <w:proofErr w:type="spellStart"/>
            <w:r w:rsidR="00F54C62">
              <w:rPr>
                <w:rFonts w:asciiTheme="majorHAnsi" w:hAnsiTheme="majorHAnsi"/>
                <w:sz w:val="22"/>
                <w:szCs w:val="22"/>
              </w:rPr>
              <w:t>Takata</w:t>
            </w:r>
            <w:proofErr w:type="spellEnd"/>
            <w:r w:rsidR="00F54C62">
              <w:rPr>
                <w:rFonts w:asciiTheme="majorHAnsi" w:hAnsiTheme="majorHAnsi"/>
                <w:sz w:val="22"/>
                <w:szCs w:val="22"/>
              </w:rPr>
              <w:t xml:space="preserve"> for the air bag c</w:t>
            </w:r>
            <w:r w:rsidRPr="006F0EEF">
              <w:rPr>
                <w:rFonts w:asciiTheme="majorHAnsi" w:hAnsiTheme="majorHAnsi"/>
                <w:sz w:val="22"/>
                <w:szCs w:val="22"/>
              </w:rPr>
              <w:t xml:space="preserve">ontract </w:t>
            </w:r>
            <w:r w:rsidR="00F54C62">
              <w:rPr>
                <w:rFonts w:asciiTheme="majorHAnsi" w:hAnsiTheme="majorHAnsi"/>
                <w:sz w:val="22"/>
                <w:szCs w:val="22"/>
              </w:rPr>
              <w:t xml:space="preserve">with </w:t>
            </w:r>
            <w:r w:rsidRPr="006F0EEF">
              <w:rPr>
                <w:rFonts w:asciiTheme="majorHAnsi" w:hAnsiTheme="majorHAnsi"/>
                <w:sz w:val="22"/>
                <w:szCs w:val="22"/>
              </w:rPr>
              <w:t>GM</w:t>
            </w:r>
          </w:p>
          <w:p w:rsidR="00F54C62" w:rsidRDefault="00F54C62" w:rsidP="00F54C6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:rsidR="00FB573F" w:rsidRPr="006F0EEF" w:rsidRDefault="004140C5" w:rsidP="00F54C6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6F0EEF">
              <w:rPr>
                <w:rFonts w:asciiTheme="majorHAnsi" w:hAnsiTheme="majorHAnsi"/>
                <w:sz w:val="22"/>
                <w:szCs w:val="22"/>
              </w:rPr>
              <w:t xml:space="preserve">Fortune references reports about the Chevrolet </w:t>
            </w:r>
            <w:proofErr w:type="spellStart"/>
            <w:r w:rsidRPr="006F0EEF">
              <w:rPr>
                <w:rFonts w:asciiTheme="majorHAnsi" w:hAnsiTheme="majorHAnsi"/>
                <w:sz w:val="22"/>
                <w:szCs w:val="22"/>
              </w:rPr>
              <w:t>Corvair</w:t>
            </w:r>
            <w:proofErr w:type="spellEnd"/>
            <w:r w:rsidRPr="006F0EEF">
              <w:rPr>
                <w:rFonts w:asciiTheme="majorHAnsi" w:hAnsiTheme="majorHAnsi"/>
                <w:sz w:val="22"/>
                <w:szCs w:val="22"/>
              </w:rPr>
              <w:t xml:space="preserve"> in the 1960’s</w:t>
            </w:r>
            <w:r w:rsidR="00F54C62">
              <w:rPr>
                <w:rFonts w:asciiTheme="majorHAnsi" w:hAnsiTheme="majorHAnsi"/>
                <w:sz w:val="22"/>
                <w:szCs w:val="22"/>
              </w:rPr>
              <w:t xml:space="preserve"> in which </w:t>
            </w:r>
            <w:r w:rsidRPr="006F0EEF">
              <w:rPr>
                <w:rFonts w:asciiTheme="majorHAnsi" w:hAnsiTheme="majorHAnsi"/>
                <w:sz w:val="22"/>
                <w:szCs w:val="22"/>
              </w:rPr>
              <w:t xml:space="preserve">cost decisions made by executives disregarded potential dangers of </w:t>
            </w:r>
            <w:proofErr w:type="spellStart"/>
            <w:r w:rsidR="00F54C62">
              <w:rPr>
                <w:rFonts w:asciiTheme="majorHAnsi" w:hAnsiTheme="majorHAnsi"/>
                <w:sz w:val="22"/>
                <w:szCs w:val="22"/>
              </w:rPr>
              <w:t>Corvair</w:t>
            </w:r>
            <w:proofErr w:type="spellEnd"/>
            <w:r w:rsidRPr="006F0EEF">
              <w:rPr>
                <w:rFonts w:asciiTheme="majorHAnsi" w:hAnsiTheme="majorHAnsi"/>
                <w:sz w:val="22"/>
                <w:szCs w:val="22"/>
              </w:rPr>
              <w:t xml:space="preserve"> rolling over </w:t>
            </w:r>
            <w:r w:rsidR="00FB573F" w:rsidRPr="006F0EEF">
              <w:rPr>
                <w:rFonts w:asciiTheme="majorHAnsi" w:hAnsiTheme="majorHAnsi"/>
                <w:sz w:val="22"/>
                <w:szCs w:val="22"/>
              </w:rPr>
              <w:t>at speed</w:t>
            </w:r>
            <w:r w:rsidR="00F54C62">
              <w:rPr>
                <w:rFonts w:asciiTheme="majorHAnsi" w:hAnsiTheme="majorHAnsi"/>
                <w:sz w:val="22"/>
                <w:szCs w:val="22"/>
              </w:rPr>
              <w:t xml:space="preserve">. The article references the </w:t>
            </w:r>
            <w:r w:rsidR="00FB573F" w:rsidRPr="006F0EEF">
              <w:rPr>
                <w:rFonts w:asciiTheme="majorHAnsi" w:hAnsiTheme="majorHAnsi"/>
                <w:sz w:val="22"/>
                <w:szCs w:val="22"/>
              </w:rPr>
              <w:t>Challenger crash</w:t>
            </w:r>
            <w:r w:rsidR="00F54C62">
              <w:rPr>
                <w:rFonts w:asciiTheme="majorHAnsi" w:hAnsiTheme="majorHAnsi"/>
                <w:sz w:val="22"/>
                <w:szCs w:val="22"/>
              </w:rPr>
              <w:t xml:space="preserve"> in which employee concerns </w:t>
            </w:r>
            <w:proofErr w:type="gramStart"/>
            <w:r w:rsidR="00F54C62">
              <w:rPr>
                <w:rFonts w:asciiTheme="majorHAnsi" w:hAnsiTheme="majorHAnsi"/>
                <w:sz w:val="22"/>
                <w:szCs w:val="22"/>
              </w:rPr>
              <w:t>were disregarded</w:t>
            </w:r>
            <w:proofErr w:type="gramEnd"/>
            <w:r w:rsidR="00F54C62">
              <w:rPr>
                <w:rFonts w:asciiTheme="majorHAnsi" w:hAnsiTheme="majorHAnsi"/>
                <w:sz w:val="22"/>
                <w:szCs w:val="22"/>
              </w:rPr>
              <w:t xml:space="preserve">. In both </w:t>
            </w:r>
            <w:proofErr w:type="gramStart"/>
            <w:r w:rsidR="00F54C62">
              <w:rPr>
                <w:rFonts w:asciiTheme="majorHAnsi" w:hAnsiTheme="majorHAnsi"/>
                <w:sz w:val="22"/>
                <w:szCs w:val="22"/>
              </w:rPr>
              <w:t>cases</w:t>
            </w:r>
            <w:proofErr w:type="gramEnd"/>
            <w:r w:rsidR="00F54C6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B573F" w:rsidRPr="006F0EEF">
              <w:rPr>
                <w:rFonts w:asciiTheme="majorHAnsi" w:hAnsiTheme="majorHAnsi"/>
                <w:sz w:val="22"/>
                <w:szCs w:val="22"/>
              </w:rPr>
              <w:t>publicity can cause irreparable damage</w:t>
            </w:r>
            <w:r w:rsidR="00F54C62">
              <w:rPr>
                <w:rFonts w:asciiTheme="majorHAnsi" w:hAnsiTheme="majorHAnsi"/>
                <w:sz w:val="22"/>
                <w:szCs w:val="22"/>
              </w:rPr>
              <w:t xml:space="preserve"> to a company that has an associated cost. </w:t>
            </w:r>
          </w:p>
          <w:p w:rsidR="00FB573F" w:rsidRPr="006F0EEF" w:rsidRDefault="00F54C62" w:rsidP="00F54C62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The Rep Risk Case Study include</w:t>
            </w:r>
            <w:r w:rsidR="00FB573F" w:rsidRPr="006F0EEF">
              <w:rPr>
                <w:rFonts w:asciiTheme="majorHAnsi" w:hAnsiTheme="majorHAnsi"/>
                <w:sz w:val="22"/>
                <w:szCs w:val="22"/>
              </w:rPr>
              <w:t>s a timeline –similar to the slide deck-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that </w:t>
            </w:r>
            <w:r w:rsidR="00FB573F" w:rsidRPr="006F0EEF">
              <w:rPr>
                <w:rFonts w:asciiTheme="majorHAnsi" w:hAnsiTheme="majorHAnsi"/>
                <w:sz w:val="22"/>
                <w:szCs w:val="22"/>
              </w:rPr>
              <w:t xml:space="preserve">indicates an independent tester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and an </w:t>
            </w:r>
            <w:r w:rsidR="008C50D6" w:rsidRPr="006F0EEF">
              <w:rPr>
                <w:rFonts w:asciiTheme="majorHAnsi" w:hAnsiTheme="majorHAnsi"/>
                <w:sz w:val="22"/>
                <w:szCs w:val="22"/>
              </w:rPr>
              <w:t xml:space="preserve">initial recall of 30 million vehicles </w:t>
            </w:r>
            <w:r>
              <w:rPr>
                <w:rFonts w:asciiTheme="majorHAnsi" w:hAnsiTheme="majorHAnsi"/>
                <w:sz w:val="22"/>
                <w:szCs w:val="22"/>
              </w:rPr>
              <w:t>was not enough to prevent greater injury. (</w:t>
            </w:r>
            <w:proofErr w:type="gramStart"/>
            <w:r w:rsidR="008C50D6" w:rsidRPr="006F0EEF">
              <w:rPr>
                <w:rFonts w:asciiTheme="majorHAnsi" w:hAnsiTheme="majorHAnsi"/>
                <w:sz w:val="22"/>
                <w:szCs w:val="22"/>
              </w:rPr>
              <w:t>over</w:t>
            </w:r>
            <w:proofErr w:type="gramEnd"/>
            <w:r w:rsidR="008C50D6" w:rsidRPr="006F0EEF">
              <w:rPr>
                <w:rFonts w:asciiTheme="majorHAnsi" w:hAnsiTheme="majorHAnsi"/>
                <w:sz w:val="22"/>
                <w:szCs w:val="22"/>
              </w:rPr>
              <w:t xml:space="preserve"> 100 million vehicles affected.</w:t>
            </w:r>
            <w:r w:rsidR="00A733DC">
              <w:rPr>
                <w:rFonts w:asciiTheme="majorHAnsi" w:hAnsiTheme="majorHAnsi"/>
                <w:sz w:val="22"/>
                <w:szCs w:val="22"/>
              </w:rPr>
              <w:t>)</w:t>
            </w:r>
            <w:r w:rsidR="008C50D6" w:rsidRPr="006F0EE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522E2F" w:rsidRPr="006F0EEF" w:rsidRDefault="00A733DC" w:rsidP="007D264F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hyperlink r:id="rId11" w:history="1">
              <w:r w:rsidR="008C50D6" w:rsidRPr="006F0EE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http://businessethicscases.blogspot.com/2017/04/takata-faulty-airbags-cause-largest.html</w:t>
              </w:r>
            </w:hyperlink>
          </w:p>
          <w:p w:rsidR="008C50D6" w:rsidRPr="006F0EEF" w:rsidRDefault="008C50D6" w:rsidP="00A733DC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F0EEF">
              <w:rPr>
                <w:rFonts w:asciiTheme="majorHAnsi" w:hAnsiTheme="majorHAnsi"/>
                <w:sz w:val="22"/>
                <w:szCs w:val="22"/>
              </w:rPr>
              <w:t>Buisiness</w:t>
            </w:r>
            <w:proofErr w:type="spellEnd"/>
            <w:r w:rsidRPr="006F0EEF">
              <w:rPr>
                <w:rFonts w:asciiTheme="majorHAnsi" w:hAnsiTheme="majorHAnsi"/>
                <w:sz w:val="22"/>
                <w:szCs w:val="22"/>
              </w:rPr>
              <w:t xml:space="preserve"> Ethics Cases emphasizes the individualist viewpoint as a contributing factor </w:t>
            </w:r>
            <w:r w:rsidR="00A733DC">
              <w:rPr>
                <w:rFonts w:asciiTheme="majorHAnsi" w:hAnsiTheme="majorHAnsi"/>
                <w:sz w:val="22"/>
                <w:szCs w:val="22"/>
              </w:rPr>
              <w:t xml:space="preserve">in </w:t>
            </w:r>
            <w:r w:rsidRPr="006F0EEF">
              <w:rPr>
                <w:rFonts w:asciiTheme="majorHAnsi" w:hAnsiTheme="majorHAnsi"/>
                <w:sz w:val="22"/>
                <w:szCs w:val="22"/>
              </w:rPr>
              <w:t xml:space="preserve">decisions to maximize profits. Laws </w:t>
            </w:r>
            <w:proofErr w:type="gramStart"/>
            <w:r w:rsidRPr="006F0EEF">
              <w:rPr>
                <w:rFonts w:asciiTheme="majorHAnsi" w:hAnsiTheme="majorHAnsi"/>
                <w:sz w:val="22"/>
                <w:szCs w:val="22"/>
              </w:rPr>
              <w:t>were broken</w:t>
            </w:r>
            <w:proofErr w:type="gramEnd"/>
            <w:r w:rsidRPr="006F0EEF">
              <w:rPr>
                <w:rFonts w:asciiTheme="majorHAnsi" w:hAnsiTheme="majorHAnsi"/>
                <w:sz w:val="22"/>
                <w:szCs w:val="22"/>
              </w:rPr>
              <w:t xml:space="preserve"> by failure to report problems to authorities. This article applies several ethical theories to evaluate where </w:t>
            </w:r>
            <w:proofErr w:type="spellStart"/>
            <w:r w:rsidRPr="006F0EEF">
              <w:rPr>
                <w:rFonts w:asciiTheme="majorHAnsi" w:hAnsiTheme="majorHAnsi"/>
                <w:sz w:val="22"/>
                <w:szCs w:val="22"/>
              </w:rPr>
              <w:t>Takata</w:t>
            </w:r>
            <w:proofErr w:type="spellEnd"/>
            <w:r w:rsidRPr="006F0EEF">
              <w:rPr>
                <w:rFonts w:asciiTheme="majorHAnsi" w:hAnsiTheme="majorHAnsi"/>
                <w:sz w:val="22"/>
                <w:szCs w:val="22"/>
              </w:rPr>
              <w:t xml:space="preserve"> went wrong. </w:t>
            </w:r>
          </w:p>
          <w:p w:rsidR="00A733DC" w:rsidRDefault="00A733DC" w:rsidP="007D264F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  <w:p w:rsidR="008C50D6" w:rsidRPr="006F0EEF" w:rsidRDefault="008C50D6" w:rsidP="00A733DC">
            <w:pPr>
              <w:pStyle w:val="ListParagraph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6F0EEF">
              <w:rPr>
                <w:rFonts w:asciiTheme="majorHAnsi" w:hAnsiTheme="majorHAnsi"/>
                <w:sz w:val="22"/>
                <w:szCs w:val="22"/>
              </w:rPr>
              <w:t xml:space="preserve">Teachers </w:t>
            </w:r>
            <w:r w:rsidR="00A733DC">
              <w:rPr>
                <w:rFonts w:asciiTheme="majorHAnsi" w:hAnsiTheme="majorHAnsi"/>
                <w:sz w:val="22"/>
                <w:szCs w:val="22"/>
              </w:rPr>
              <w:t xml:space="preserve">can point out difference </w:t>
            </w:r>
            <w:proofErr w:type="gramStart"/>
            <w:r w:rsidR="00A733DC">
              <w:rPr>
                <w:rFonts w:asciiTheme="majorHAnsi" w:hAnsiTheme="majorHAnsi"/>
                <w:sz w:val="22"/>
                <w:szCs w:val="22"/>
              </w:rPr>
              <w:t>in group</w:t>
            </w:r>
            <w:proofErr w:type="gramEnd"/>
            <w:r w:rsidR="00A733DC">
              <w:rPr>
                <w:rFonts w:asciiTheme="majorHAnsi" w:hAnsiTheme="majorHAnsi"/>
                <w:sz w:val="22"/>
                <w:szCs w:val="22"/>
              </w:rPr>
              <w:t xml:space="preserve"> reports based on using different sources of information. Discuss </w:t>
            </w:r>
            <w:r w:rsidRPr="006F0EEF">
              <w:rPr>
                <w:rFonts w:asciiTheme="majorHAnsi" w:hAnsiTheme="majorHAnsi"/>
                <w:sz w:val="22"/>
                <w:szCs w:val="22"/>
              </w:rPr>
              <w:t xml:space="preserve">motivations of </w:t>
            </w:r>
            <w:r w:rsidR="00A733DC">
              <w:rPr>
                <w:rFonts w:asciiTheme="majorHAnsi" w:hAnsiTheme="majorHAnsi"/>
                <w:sz w:val="22"/>
                <w:szCs w:val="22"/>
              </w:rPr>
              <w:t xml:space="preserve">report </w:t>
            </w:r>
            <w:r w:rsidRPr="006F0EEF">
              <w:rPr>
                <w:rFonts w:asciiTheme="majorHAnsi" w:hAnsiTheme="majorHAnsi"/>
                <w:sz w:val="22"/>
                <w:szCs w:val="22"/>
              </w:rPr>
              <w:t xml:space="preserve">authors, </w:t>
            </w:r>
            <w:r w:rsidR="00A733DC">
              <w:rPr>
                <w:rFonts w:asciiTheme="majorHAnsi" w:hAnsiTheme="majorHAnsi"/>
                <w:sz w:val="22"/>
                <w:szCs w:val="22"/>
              </w:rPr>
              <w:t xml:space="preserve">any </w:t>
            </w:r>
            <w:r w:rsidRPr="006F0EEF">
              <w:rPr>
                <w:rFonts w:asciiTheme="majorHAnsi" w:hAnsiTheme="majorHAnsi"/>
                <w:sz w:val="22"/>
                <w:szCs w:val="22"/>
              </w:rPr>
              <w:t>missing pieces of information from different sources, and the cross over from fact to opinion</w:t>
            </w:r>
            <w:r w:rsidR="00A733DC">
              <w:rPr>
                <w:rFonts w:asciiTheme="majorHAnsi" w:hAnsiTheme="majorHAnsi"/>
                <w:sz w:val="22"/>
                <w:szCs w:val="22"/>
              </w:rPr>
              <w:t xml:space="preserve"> when it occurs. </w:t>
            </w:r>
          </w:p>
          <w:p w:rsidR="00A35EE5" w:rsidRPr="006F0EEF" w:rsidRDefault="00A35EE5" w:rsidP="007D264F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 w:rsidRPr="006F0EE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72D00" w:rsidRPr="006F0EEF" w:rsidTr="00A35EE5">
        <w:tc>
          <w:tcPr>
            <w:tcW w:w="9576" w:type="dxa"/>
            <w:shd w:val="clear" w:color="auto" w:fill="C0C0C0"/>
          </w:tcPr>
          <w:p w:rsidR="00B72D00" w:rsidRPr="006F0EEF" w:rsidRDefault="00A35EE5" w:rsidP="002D6F19">
            <w:pPr>
              <w:rPr>
                <w:rFonts w:asciiTheme="majorHAnsi" w:hAnsiTheme="majorHAnsi"/>
                <w:sz w:val="22"/>
                <w:szCs w:val="22"/>
              </w:rPr>
            </w:pPr>
            <w:r w:rsidRPr="006F0EEF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Evaluation (10 min):</w:t>
            </w:r>
            <w:r w:rsidR="00E456C1" w:rsidRPr="006F0EE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456C1" w:rsidRPr="006F0EEF">
              <w:rPr>
                <w:rFonts w:asciiTheme="majorHAnsi" w:hAnsiTheme="majorHAnsi"/>
                <w:sz w:val="22"/>
                <w:szCs w:val="22"/>
              </w:rPr>
              <w:t xml:space="preserve">full range of options at teacher discretion from </w:t>
            </w:r>
            <w:proofErr w:type="gramStart"/>
            <w:r w:rsidR="00E456C1" w:rsidRPr="006F0EEF">
              <w:rPr>
                <w:rFonts w:asciiTheme="majorHAnsi" w:hAnsiTheme="majorHAnsi"/>
                <w:sz w:val="22"/>
                <w:szCs w:val="22"/>
              </w:rPr>
              <w:t>open ended</w:t>
            </w:r>
            <w:proofErr w:type="gramEnd"/>
            <w:r w:rsidR="00E456C1" w:rsidRPr="006F0EEF">
              <w:rPr>
                <w:rFonts w:asciiTheme="majorHAnsi" w:hAnsiTheme="majorHAnsi"/>
                <w:sz w:val="22"/>
                <w:szCs w:val="22"/>
              </w:rPr>
              <w:t xml:space="preserve"> reflective assignment to using text book review questions for grading. Consider self or peer review if elaboration activity is not graded. Consider Homework assignment. </w:t>
            </w:r>
          </w:p>
        </w:tc>
      </w:tr>
      <w:tr w:rsidR="00B72D00" w:rsidRPr="006F0EEF" w:rsidTr="00B72D00">
        <w:tc>
          <w:tcPr>
            <w:tcW w:w="9576" w:type="dxa"/>
          </w:tcPr>
          <w:p w:rsidR="0062626F" w:rsidRPr="00A733DC" w:rsidRDefault="00A35EE5" w:rsidP="008C50D6">
            <w:pPr>
              <w:rPr>
                <w:rFonts w:asciiTheme="majorHAnsi" w:hAnsiTheme="majorHAnsi"/>
                <w:sz w:val="22"/>
                <w:szCs w:val="22"/>
              </w:rPr>
            </w:pPr>
            <w:r w:rsidRPr="00A733DC">
              <w:rPr>
                <w:rFonts w:asciiTheme="majorHAnsi" w:hAnsiTheme="majorHAnsi"/>
                <w:b/>
                <w:sz w:val="22"/>
                <w:szCs w:val="22"/>
              </w:rPr>
              <w:t>Closing:</w:t>
            </w:r>
            <w:r w:rsidR="008C50D6" w:rsidRPr="00A733DC">
              <w:rPr>
                <w:rFonts w:asciiTheme="majorHAnsi" w:hAnsiTheme="majorHAnsi"/>
                <w:sz w:val="22"/>
                <w:szCs w:val="22"/>
              </w:rPr>
              <w:t xml:space="preserve"> Should governments control what private companies do? When people are injured or even killed, how should governments react? How should the community hold </w:t>
            </w:r>
            <w:r w:rsidR="00A733DC">
              <w:rPr>
                <w:rFonts w:asciiTheme="majorHAnsi" w:hAnsiTheme="majorHAnsi"/>
                <w:sz w:val="22"/>
                <w:szCs w:val="22"/>
              </w:rPr>
              <w:t>a</w:t>
            </w:r>
            <w:r w:rsidR="008C50D6" w:rsidRPr="00A733DC">
              <w:rPr>
                <w:rFonts w:asciiTheme="majorHAnsi" w:hAnsiTheme="majorHAnsi"/>
                <w:sz w:val="22"/>
                <w:szCs w:val="22"/>
              </w:rPr>
              <w:t xml:space="preserve"> corporation or people employed by the corporation accountable? </w:t>
            </w:r>
          </w:p>
          <w:p w:rsidR="00A733DC" w:rsidRDefault="00A733DC" w:rsidP="00A733DC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A733DC" w:rsidRPr="00A733DC" w:rsidRDefault="00A733DC" w:rsidP="00A733DC">
            <w:pPr>
              <w:rPr>
                <w:rFonts w:asciiTheme="majorHAnsi" w:hAnsiTheme="majorHAnsi"/>
                <w:sz w:val="22"/>
                <w:szCs w:val="22"/>
              </w:rPr>
            </w:pPr>
            <w:r w:rsidRPr="00A733DC">
              <w:rPr>
                <w:rFonts w:asciiTheme="majorHAnsi" w:hAnsiTheme="majorHAnsi"/>
                <w:sz w:val="22"/>
                <w:szCs w:val="22"/>
              </w:rPr>
              <w:t>Assessment choice: Homework or Discussion</w:t>
            </w:r>
          </w:p>
          <w:p w:rsidR="008C50D6" w:rsidRPr="00A733DC" w:rsidRDefault="008C50D6" w:rsidP="008C50D6">
            <w:pPr>
              <w:rPr>
                <w:rFonts w:asciiTheme="majorHAnsi" w:hAnsiTheme="majorHAnsi"/>
                <w:sz w:val="22"/>
                <w:szCs w:val="22"/>
              </w:rPr>
            </w:pPr>
            <w:r w:rsidRPr="00A733DC">
              <w:rPr>
                <w:rFonts w:asciiTheme="majorHAnsi" w:hAnsiTheme="majorHAnsi"/>
                <w:sz w:val="22"/>
                <w:szCs w:val="22"/>
              </w:rPr>
              <w:t xml:space="preserve">Using the resources from this lesson answer the following: </w:t>
            </w:r>
          </w:p>
          <w:p w:rsidR="008C50D6" w:rsidRPr="00A733DC" w:rsidRDefault="008C50D6" w:rsidP="00A733D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sz w:val="22"/>
                <w:szCs w:val="22"/>
              </w:rPr>
            </w:pPr>
            <w:r w:rsidRPr="00A733DC">
              <w:rPr>
                <w:rFonts w:asciiTheme="majorHAnsi" w:hAnsiTheme="majorHAnsi"/>
                <w:sz w:val="22"/>
                <w:szCs w:val="22"/>
              </w:rPr>
              <w:t xml:space="preserve">Did </w:t>
            </w:r>
            <w:proofErr w:type="spellStart"/>
            <w:r w:rsidRPr="00A733DC">
              <w:rPr>
                <w:rFonts w:asciiTheme="majorHAnsi" w:hAnsiTheme="majorHAnsi"/>
                <w:sz w:val="22"/>
                <w:szCs w:val="22"/>
              </w:rPr>
              <w:t>Takata</w:t>
            </w:r>
            <w:proofErr w:type="spellEnd"/>
            <w:r w:rsidRPr="00A733DC">
              <w:rPr>
                <w:rFonts w:asciiTheme="majorHAnsi" w:hAnsiTheme="majorHAnsi"/>
                <w:sz w:val="22"/>
                <w:szCs w:val="22"/>
              </w:rPr>
              <w:t xml:space="preserve"> the corporation do anything wrong? </w:t>
            </w:r>
          </w:p>
          <w:p w:rsidR="008C50D6" w:rsidRPr="00A733DC" w:rsidRDefault="008C50D6" w:rsidP="00A733D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sz w:val="22"/>
                <w:szCs w:val="22"/>
              </w:rPr>
            </w:pPr>
            <w:r w:rsidRPr="00A733DC">
              <w:rPr>
                <w:rFonts w:asciiTheme="majorHAnsi" w:hAnsiTheme="majorHAnsi"/>
                <w:sz w:val="22"/>
                <w:szCs w:val="22"/>
              </w:rPr>
              <w:t xml:space="preserve">Did people at </w:t>
            </w:r>
            <w:proofErr w:type="spellStart"/>
            <w:r w:rsidRPr="00A733DC">
              <w:rPr>
                <w:rFonts w:asciiTheme="majorHAnsi" w:hAnsiTheme="majorHAnsi"/>
                <w:sz w:val="22"/>
                <w:szCs w:val="22"/>
              </w:rPr>
              <w:t>Takata</w:t>
            </w:r>
            <w:proofErr w:type="spellEnd"/>
            <w:r w:rsidRPr="00A733DC">
              <w:rPr>
                <w:rFonts w:asciiTheme="majorHAnsi" w:hAnsiTheme="majorHAnsi"/>
                <w:sz w:val="22"/>
                <w:szCs w:val="22"/>
              </w:rPr>
              <w:t xml:space="preserve"> commit any crimes? </w:t>
            </w:r>
          </w:p>
          <w:p w:rsidR="008C50D6" w:rsidRPr="00A733DC" w:rsidRDefault="008C50D6" w:rsidP="00A733D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sz w:val="22"/>
                <w:szCs w:val="22"/>
              </w:rPr>
            </w:pPr>
            <w:r w:rsidRPr="00A733DC">
              <w:rPr>
                <w:rFonts w:asciiTheme="majorHAnsi" w:hAnsiTheme="majorHAnsi"/>
                <w:sz w:val="22"/>
                <w:szCs w:val="22"/>
              </w:rPr>
              <w:t xml:space="preserve">What was </w:t>
            </w:r>
            <w:proofErr w:type="spellStart"/>
            <w:r w:rsidRPr="00A733DC">
              <w:rPr>
                <w:rFonts w:asciiTheme="majorHAnsi" w:hAnsiTheme="majorHAnsi"/>
                <w:sz w:val="22"/>
                <w:szCs w:val="22"/>
              </w:rPr>
              <w:t>Takata’s</w:t>
            </w:r>
            <w:proofErr w:type="spellEnd"/>
            <w:r w:rsidRPr="00A733DC">
              <w:rPr>
                <w:rFonts w:asciiTheme="majorHAnsi" w:hAnsiTheme="majorHAnsi"/>
                <w:sz w:val="22"/>
                <w:szCs w:val="22"/>
              </w:rPr>
              <w:t xml:space="preserve"> consequence? </w:t>
            </w:r>
          </w:p>
          <w:p w:rsidR="008C50D6" w:rsidRPr="00A733DC" w:rsidRDefault="008C50D6" w:rsidP="00A733DC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sz w:val="22"/>
                <w:szCs w:val="22"/>
              </w:rPr>
            </w:pPr>
            <w:r w:rsidRPr="00A733DC">
              <w:rPr>
                <w:rFonts w:asciiTheme="majorHAnsi" w:hAnsiTheme="majorHAnsi"/>
                <w:sz w:val="22"/>
                <w:szCs w:val="22"/>
              </w:rPr>
              <w:t xml:space="preserve">What should happen to those involved? </w:t>
            </w:r>
          </w:p>
          <w:p w:rsidR="00285689" w:rsidRPr="00A733DC" w:rsidRDefault="00285689" w:rsidP="008C50D6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85689" w:rsidRPr="00A733DC" w:rsidRDefault="00285689" w:rsidP="008C50D6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A733DC">
              <w:rPr>
                <w:rFonts w:asciiTheme="majorHAnsi" w:hAnsiTheme="majorHAnsi"/>
                <w:i/>
                <w:sz w:val="22"/>
                <w:szCs w:val="22"/>
              </w:rPr>
              <w:t xml:space="preserve">Alternatively have students respond to the questions on slide 9 or 11 of the slide deck. </w:t>
            </w:r>
          </w:p>
          <w:p w:rsidR="008C50D6" w:rsidRPr="00A733DC" w:rsidRDefault="008C50D6" w:rsidP="008C50D6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C50D6" w:rsidRPr="00A733DC" w:rsidRDefault="008C50D6" w:rsidP="008C50D6">
            <w:pPr>
              <w:rPr>
                <w:rFonts w:asciiTheme="majorHAnsi" w:hAnsiTheme="majorHAnsi"/>
                <w:sz w:val="22"/>
                <w:szCs w:val="22"/>
              </w:rPr>
            </w:pPr>
            <w:r w:rsidRPr="00A733DC">
              <w:rPr>
                <w:rFonts w:asciiTheme="majorHAnsi" w:hAnsiTheme="majorHAnsi"/>
                <w:sz w:val="22"/>
                <w:szCs w:val="22"/>
              </w:rPr>
              <w:t xml:space="preserve">(Questions elicit an understanding of corporations </w:t>
            </w:r>
            <w:r w:rsidR="00A733DC">
              <w:rPr>
                <w:rFonts w:asciiTheme="majorHAnsi" w:hAnsiTheme="majorHAnsi"/>
                <w:sz w:val="22"/>
                <w:szCs w:val="22"/>
              </w:rPr>
              <w:t xml:space="preserve">as legal “people” and how </w:t>
            </w:r>
            <w:r w:rsidRPr="00A733DC">
              <w:rPr>
                <w:rFonts w:asciiTheme="majorHAnsi" w:hAnsiTheme="majorHAnsi"/>
                <w:sz w:val="22"/>
                <w:szCs w:val="22"/>
              </w:rPr>
              <w:t xml:space="preserve">paying fines </w:t>
            </w:r>
            <w:r w:rsidR="00A733DC">
              <w:rPr>
                <w:rFonts w:asciiTheme="majorHAnsi" w:hAnsiTheme="majorHAnsi"/>
                <w:sz w:val="22"/>
                <w:szCs w:val="22"/>
              </w:rPr>
              <w:t xml:space="preserve">or serving jail time are decided through </w:t>
            </w:r>
            <w:r w:rsidRPr="00A733DC">
              <w:rPr>
                <w:rFonts w:asciiTheme="majorHAnsi" w:hAnsiTheme="majorHAnsi"/>
                <w:sz w:val="22"/>
                <w:szCs w:val="22"/>
              </w:rPr>
              <w:t xml:space="preserve">civil </w:t>
            </w:r>
            <w:r w:rsidR="00A733DC">
              <w:rPr>
                <w:rFonts w:asciiTheme="majorHAnsi" w:hAnsiTheme="majorHAnsi"/>
                <w:sz w:val="22"/>
                <w:szCs w:val="22"/>
              </w:rPr>
              <w:t xml:space="preserve">or </w:t>
            </w:r>
            <w:r w:rsidRPr="00A733DC">
              <w:rPr>
                <w:rFonts w:asciiTheme="majorHAnsi" w:hAnsiTheme="majorHAnsi"/>
                <w:sz w:val="22"/>
                <w:szCs w:val="22"/>
              </w:rPr>
              <w:t xml:space="preserve">criminal procedures.) </w:t>
            </w:r>
            <w:bookmarkStart w:id="0" w:name="_GoBack"/>
            <w:bookmarkEnd w:id="0"/>
          </w:p>
          <w:p w:rsidR="00B72D00" w:rsidRPr="006F0EEF" w:rsidRDefault="00B72D00" w:rsidP="007D26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72D00" w:rsidRPr="006F0EEF" w:rsidRDefault="00B72D00" w:rsidP="007D264F">
      <w:pPr>
        <w:rPr>
          <w:rFonts w:asciiTheme="majorHAnsi" w:hAnsiTheme="majorHAnsi"/>
          <w:sz w:val="22"/>
          <w:szCs w:val="22"/>
        </w:rPr>
      </w:pPr>
    </w:p>
    <w:sectPr w:rsidR="00B72D00" w:rsidRPr="006F0EEF" w:rsidSect="00B72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2B78A4"/>
    <w:multiLevelType w:val="hybridMultilevel"/>
    <w:tmpl w:val="15BE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37B3"/>
    <w:multiLevelType w:val="hybridMultilevel"/>
    <w:tmpl w:val="3462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05A71"/>
    <w:multiLevelType w:val="hybridMultilevel"/>
    <w:tmpl w:val="C6C86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3C02B1"/>
    <w:multiLevelType w:val="hybridMultilevel"/>
    <w:tmpl w:val="E7E8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B18D9"/>
    <w:multiLevelType w:val="hybridMultilevel"/>
    <w:tmpl w:val="E17CD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35A1E"/>
    <w:multiLevelType w:val="hybridMultilevel"/>
    <w:tmpl w:val="D51E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168D7"/>
    <w:multiLevelType w:val="hybridMultilevel"/>
    <w:tmpl w:val="B076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E4B9B"/>
    <w:multiLevelType w:val="hybridMultilevel"/>
    <w:tmpl w:val="AF5C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738BB"/>
    <w:multiLevelType w:val="hybridMultilevel"/>
    <w:tmpl w:val="2A18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E745E"/>
    <w:multiLevelType w:val="hybridMultilevel"/>
    <w:tmpl w:val="33E2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46EAD"/>
    <w:multiLevelType w:val="hybridMultilevel"/>
    <w:tmpl w:val="4150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5054C"/>
    <w:multiLevelType w:val="hybridMultilevel"/>
    <w:tmpl w:val="C9DE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D2836"/>
    <w:multiLevelType w:val="hybridMultilevel"/>
    <w:tmpl w:val="9A2AB34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48B5017F"/>
    <w:multiLevelType w:val="hybridMultilevel"/>
    <w:tmpl w:val="18EE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C659B"/>
    <w:multiLevelType w:val="hybridMultilevel"/>
    <w:tmpl w:val="7ED8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B349C"/>
    <w:multiLevelType w:val="hybridMultilevel"/>
    <w:tmpl w:val="28604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508AE"/>
    <w:multiLevelType w:val="hybridMultilevel"/>
    <w:tmpl w:val="72D6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42196"/>
    <w:multiLevelType w:val="hybridMultilevel"/>
    <w:tmpl w:val="674C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76EA5"/>
    <w:multiLevelType w:val="hybridMultilevel"/>
    <w:tmpl w:val="E6144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F50197"/>
    <w:multiLevelType w:val="hybridMultilevel"/>
    <w:tmpl w:val="78B8C6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C10857"/>
    <w:multiLevelType w:val="hybridMultilevel"/>
    <w:tmpl w:val="2662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5"/>
  </w:num>
  <w:num w:numId="5">
    <w:abstractNumId w:val="21"/>
  </w:num>
  <w:num w:numId="6">
    <w:abstractNumId w:val="2"/>
  </w:num>
  <w:num w:numId="7">
    <w:abstractNumId w:val="10"/>
  </w:num>
  <w:num w:numId="8">
    <w:abstractNumId w:val="14"/>
  </w:num>
  <w:num w:numId="9">
    <w:abstractNumId w:val="9"/>
  </w:num>
  <w:num w:numId="10">
    <w:abstractNumId w:val="6"/>
  </w:num>
  <w:num w:numId="11">
    <w:abstractNumId w:val="7"/>
  </w:num>
  <w:num w:numId="12">
    <w:abstractNumId w:val="23"/>
  </w:num>
  <w:num w:numId="13">
    <w:abstractNumId w:val="8"/>
  </w:num>
  <w:num w:numId="14">
    <w:abstractNumId w:val="17"/>
  </w:num>
  <w:num w:numId="15">
    <w:abstractNumId w:val="3"/>
  </w:num>
  <w:num w:numId="16">
    <w:abstractNumId w:val="16"/>
  </w:num>
  <w:num w:numId="17">
    <w:abstractNumId w:val="18"/>
  </w:num>
  <w:num w:numId="18">
    <w:abstractNumId w:val="12"/>
  </w:num>
  <w:num w:numId="19">
    <w:abstractNumId w:val="13"/>
  </w:num>
  <w:num w:numId="20">
    <w:abstractNumId w:val="19"/>
  </w:num>
  <w:num w:numId="21">
    <w:abstractNumId w:val="4"/>
  </w:num>
  <w:num w:numId="22">
    <w:abstractNumId w:val="15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00"/>
    <w:rsid w:val="000901E0"/>
    <w:rsid w:val="00105B4B"/>
    <w:rsid w:val="00116F7C"/>
    <w:rsid w:val="0013043A"/>
    <w:rsid w:val="0020605C"/>
    <w:rsid w:val="002708DB"/>
    <w:rsid w:val="00285689"/>
    <w:rsid w:val="002D6F19"/>
    <w:rsid w:val="004140C5"/>
    <w:rsid w:val="00420DD5"/>
    <w:rsid w:val="004B25B2"/>
    <w:rsid w:val="00522E2F"/>
    <w:rsid w:val="0062626F"/>
    <w:rsid w:val="00655495"/>
    <w:rsid w:val="006C5664"/>
    <w:rsid w:val="006F0EEF"/>
    <w:rsid w:val="007129C0"/>
    <w:rsid w:val="00736752"/>
    <w:rsid w:val="007C2000"/>
    <w:rsid w:val="007D264F"/>
    <w:rsid w:val="00813A90"/>
    <w:rsid w:val="008204FD"/>
    <w:rsid w:val="008B175E"/>
    <w:rsid w:val="008C50D6"/>
    <w:rsid w:val="009018B0"/>
    <w:rsid w:val="00927399"/>
    <w:rsid w:val="009B193C"/>
    <w:rsid w:val="009D6F53"/>
    <w:rsid w:val="00A35EE5"/>
    <w:rsid w:val="00A733DC"/>
    <w:rsid w:val="00B72D00"/>
    <w:rsid w:val="00BE61A6"/>
    <w:rsid w:val="00CB0968"/>
    <w:rsid w:val="00D74611"/>
    <w:rsid w:val="00E456C1"/>
    <w:rsid w:val="00F13455"/>
    <w:rsid w:val="00F2309A"/>
    <w:rsid w:val="00F54C62"/>
    <w:rsid w:val="00FB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D6D49"/>
  <w14:defaultImageDpi w14:val="300"/>
  <w15:docId w15:val="{8CAD9CC3-D954-48CA-AAFF-C1C59880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D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0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72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D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16/08/27/business/takata-airbag-recall-crisi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ezi.com/lxhppsi2g7as/takata-case-stud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GervanWilliams/takata-airbag-scandal-a-case-of-ethical-dilemma-final" TargetMode="External"/><Relationship Id="rId11" Type="http://schemas.openxmlformats.org/officeDocument/2006/relationships/hyperlink" Target="http://businessethicscases.blogspot.com/2017/04/takata-faulty-airbags-cause-largest.html" TargetMode="External"/><Relationship Id="rId5" Type="http://schemas.openxmlformats.org/officeDocument/2006/relationships/hyperlink" Target="https://bell-law-kc.com/consumer-case-study-takata-airbags/" TargetMode="External"/><Relationship Id="rId10" Type="http://schemas.openxmlformats.org/officeDocument/2006/relationships/hyperlink" Target="https://www.reprisk.com/content/5-publications/4-case-studies/4-takata/reprisk-case-study-takata-cor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tune.com/2017/03/06/takata-air-bag-reca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6508 Lisa Lane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Lackey</dc:creator>
  <cp:keywords/>
  <dc:description/>
  <cp:lastModifiedBy>Diana Culp</cp:lastModifiedBy>
  <cp:revision>3</cp:revision>
  <dcterms:created xsi:type="dcterms:W3CDTF">2018-05-04T19:04:00Z</dcterms:created>
  <dcterms:modified xsi:type="dcterms:W3CDTF">2018-07-18T14:04:00Z</dcterms:modified>
</cp:coreProperties>
</file>